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33AE54" w14:textId="77777777" w:rsidR="008C1E43" w:rsidRPr="006D17F0" w:rsidRDefault="008C1E43" w:rsidP="008C1E43">
      <w:pPr>
        <w:jc w:val="right"/>
        <w:rPr>
          <w:rFonts w:cstheme="majorBidi"/>
          <w:sz w:val="24"/>
          <w:szCs w:val="24"/>
        </w:rPr>
      </w:pPr>
      <w:r w:rsidRPr="006D17F0">
        <w:rPr>
          <w:rFonts w:cstheme="majorBidi"/>
          <w:sz w:val="24"/>
          <w:szCs w:val="24"/>
        </w:rPr>
        <w:t>Приложение 7</w:t>
      </w:r>
    </w:p>
    <w:p w14:paraId="42B3BB56" w14:textId="77777777" w:rsidR="008C1E43" w:rsidRPr="006D17F0" w:rsidRDefault="008C1E43" w:rsidP="008C1E43">
      <w:pPr>
        <w:rPr>
          <w:rFonts w:cstheme="majorBidi"/>
          <w:sz w:val="24"/>
          <w:szCs w:val="24"/>
        </w:rPr>
      </w:pPr>
    </w:p>
    <w:p w14:paraId="04269E99" w14:textId="77777777" w:rsidR="008C1E43" w:rsidRPr="006D17F0" w:rsidRDefault="008C1E43" w:rsidP="008C1E43">
      <w:pPr>
        <w:ind w:firstLine="0"/>
        <w:jc w:val="center"/>
        <w:rPr>
          <w:rFonts w:cstheme="majorBidi"/>
          <w:b/>
          <w:sz w:val="24"/>
          <w:szCs w:val="24"/>
        </w:rPr>
      </w:pPr>
      <w:r w:rsidRPr="006D17F0">
        <w:rPr>
          <w:rFonts w:cstheme="majorBidi"/>
          <w:b/>
          <w:sz w:val="24"/>
          <w:szCs w:val="24"/>
        </w:rPr>
        <w:t>ИНФОРМАЦИЯ, ПОДЛЕЖАЩАЯ ВКЛЮЧЕНИЮ В ПЛАНЫ</w:t>
      </w:r>
    </w:p>
    <w:p w14:paraId="589F0A94" w14:textId="77777777" w:rsidR="00BE75B3" w:rsidRPr="006D17F0" w:rsidRDefault="008C1E43" w:rsidP="008C1E43">
      <w:pPr>
        <w:ind w:firstLine="0"/>
        <w:jc w:val="center"/>
        <w:rPr>
          <w:rFonts w:cstheme="majorBidi"/>
          <w:b/>
          <w:sz w:val="24"/>
          <w:szCs w:val="24"/>
        </w:rPr>
      </w:pPr>
      <w:r w:rsidRPr="006D17F0">
        <w:rPr>
          <w:rFonts w:cstheme="majorBidi"/>
          <w:b/>
          <w:sz w:val="24"/>
          <w:szCs w:val="24"/>
        </w:rPr>
        <w:t>ПО КАЧЕСТВ</w:t>
      </w:r>
      <w:r w:rsidR="007C72E1" w:rsidRPr="006D17F0">
        <w:rPr>
          <w:rFonts w:cstheme="majorBidi"/>
          <w:b/>
          <w:sz w:val="24"/>
          <w:szCs w:val="24"/>
        </w:rPr>
        <w:t xml:space="preserve">У </w:t>
      </w:r>
      <w:r w:rsidRPr="006D17F0">
        <w:rPr>
          <w:rFonts w:cstheme="majorBidi"/>
          <w:b/>
          <w:sz w:val="24"/>
          <w:szCs w:val="24"/>
        </w:rPr>
        <w:t>ВОЗДУХА</w:t>
      </w:r>
      <w:r w:rsidR="007C72E1" w:rsidRPr="006D17F0">
        <w:rPr>
          <w:rFonts w:cstheme="majorBidi"/>
          <w:b/>
          <w:sz w:val="24"/>
          <w:szCs w:val="24"/>
        </w:rPr>
        <w:t xml:space="preserve"> И ПЛАНЫ ПО </w:t>
      </w:r>
      <w:r w:rsidR="00C565F6" w:rsidRPr="006D17F0">
        <w:rPr>
          <w:rFonts w:cstheme="majorBidi"/>
          <w:b/>
          <w:sz w:val="24"/>
          <w:szCs w:val="24"/>
        </w:rPr>
        <w:t>ПОДДЕРЖА</w:t>
      </w:r>
      <w:r w:rsidR="007C72E1" w:rsidRPr="006D17F0">
        <w:rPr>
          <w:rFonts w:cstheme="majorBidi"/>
          <w:b/>
          <w:sz w:val="24"/>
          <w:szCs w:val="24"/>
        </w:rPr>
        <w:t xml:space="preserve">НИЮ </w:t>
      </w:r>
    </w:p>
    <w:p w14:paraId="6865B60A" w14:textId="77777777" w:rsidR="008C1E43" w:rsidRPr="006D17F0" w:rsidRDefault="007C72E1" w:rsidP="008C1E43">
      <w:pPr>
        <w:ind w:firstLine="0"/>
        <w:jc w:val="center"/>
        <w:rPr>
          <w:rFonts w:cstheme="majorBidi"/>
          <w:b/>
          <w:sz w:val="24"/>
          <w:szCs w:val="24"/>
        </w:rPr>
      </w:pPr>
      <w:r w:rsidRPr="006D17F0">
        <w:rPr>
          <w:rFonts w:cstheme="majorBidi"/>
          <w:b/>
          <w:sz w:val="24"/>
          <w:szCs w:val="24"/>
        </w:rPr>
        <w:t>КАЧЕСТВА ВОЗДУХА</w:t>
      </w:r>
    </w:p>
    <w:p w14:paraId="21059B84" w14:textId="77777777" w:rsidR="008C1E43" w:rsidRPr="006D17F0" w:rsidRDefault="008C1E43">
      <w:pPr>
        <w:rPr>
          <w:rFonts w:cstheme="majorBidi"/>
          <w:sz w:val="24"/>
          <w:szCs w:val="24"/>
        </w:rPr>
      </w:pPr>
    </w:p>
    <w:p w14:paraId="6F2BD06C" w14:textId="77777777" w:rsidR="008C1E43" w:rsidRPr="006D17F0" w:rsidRDefault="007C72E1" w:rsidP="008C1E43">
      <w:pPr>
        <w:rPr>
          <w:rFonts w:cstheme="majorBidi"/>
          <w:sz w:val="24"/>
          <w:szCs w:val="24"/>
        </w:rPr>
      </w:pPr>
      <w:r w:rsidRPr="006D17F0">
        <w:rPr>
          <w:rFonts w:cstheme="majorBidi"/>
          <w:sz w:val="24"/>
          <w:szCs w:val="24"/>
        </w:rPr>
        <w:t>В целях разработки планов, предусмотренных статьями 3</w:t>
      </w:r>
      <w:r w:rsidR="00F15137" w:rsidRPr="006D17F0">
        <w:rPr>
          <w:rFonts w:cstheme="majorBidi"/>
          <w:sz w:val="24"/>
          <w:szCs w:val="24"/>
          <w:lang w:val="ro-MD"/>
        </w:rPr>
        <w:t>6</w:t>
      </w:r>
      <w:r w:rsidRPr="006D17F0">
        <w:rPr>
          <w:rFonts w:cstheme="majorBidi"/>
          <w:sz w:val="24"/>
          <w:szCs w:val="24"/>
        </w:rPr>
        <w:t xml:space="preserve"> и 3</w:t>
      </w:r>
      <w:r w:rsidR="00F15137" w:rsidRPr="006D17F0">
        <w:rPr>
          <w:rFonts w:cstheme="majorBidi"/>
          <w:sz w:val="24"/>
          <w:szCs w:val="24"/>
          <w:lang w:val="ro-MD"/>
        </w:rPr>
        <w:t>7</w:t>
      </w:r>
      <w:r w:rsidRPr="006D17F0">
        <w:rPr>
          <w:rFonts w:cstheme="majorBidi"/>
          <w:sz w:val="24"/>
          <w:szCs w:val="24"/>
        </w:rPr>
        <w:t xml:space="preserve"> настоящего закона</w:t>
      </w:r>
      <w:r w:rsidR="00757366" w:rsidRPr="006D17F0">
        <w:rPr>
          <w:rFonts w:cstheme="majorBidi"/>
          <w:sz w:val="24"/>
          <w:szCs w:val="24"/>
        </w:rPr>
        <w:t>,</w:t>
      </w:r>
      <w:r w:rsidRPr="006D17F0">
        <w:rPr>
          <w:rFonts w:cstheme="majorBidi"/>
          <w:sz w:val="24"/>
          <w:szCs w:val="24"/>
        </w:rPr>
        <w:t xml:space="preserve"> представляется следующая информация: </w:t>
      </w:r>
    </w:p>
    <w:p w14:paraId="7EE7A549" w14:textId="77777777" w:rsidR="008C1E43" w:rsidRPr="006D17F0" w:rsidRDefault="008C1E43" w:rsidP="002779AE">
      <w:pPr>
        <w:tabs>
          <w:tab w:val="left" w:pos="1134"/>
        </w:tabs>
        <w:rPr>
          <w:rFonts w:cstheme="majorBidi"/>
          <w:sz w:val="24"/>
          <w:szCs w:val="24"/>
        </w:rPr>
      </w:pPr>
      <w:r w:rsidRPr="006D17F0">
        <w:rPr>
          <w:rFonts w:cstheme="majorBidi"/>
          <w:sz w:val="24"/>
          <w:szCs w:val="24"/>
        </w:rPr>
        <w:t>1)</w:t>
      </w:r>
      <w:r w:rsidR="00D453A3" w:rsidRPr="006D17F0">
        <w:rPr>
          <w:rFonts w:cstheme="majorBidi"/>
          <w:sz w:val="24"/>
          <w:szCs w:val="24"/>
        </w:rPr>
        <w:t xml:space="preserve"> </w:t>
      </w:r>
      <w:r w:rsidR="006E54D8" w:rsidRPr="006D17F0">
        <w:rPr>
          <w:rFonts w:cstheme="majorBidi"/>
          <w:sz w:val="24"/>
          <w:szCs w:val="24"/>
        </w:rPr>
        <w:t>л</w:t>
      </w:r>
      <w:r w:rsidRPr="006D17F0">
        <w:rPr>
          <w:rFonts w:cstheme="majorBidi"/>
          <w:sz w:val="24"/>
          <w:szCs w:val="24"/>
        </w:rPr>
        <w:t xml:space="preserve">окализация </w:t>
      </w:r>
      <w:r w:rsidR="00EB0F8A" w:rsidRPr="006D17F0">
        <w:rPr>
          <w:rFonts w:cstheme="majorBidi"/>
          <w:sz w:val="24"/>
          <w:szCs w:val="24"/>
        </w:rPr>
        <w:t xml:space="preserve">избыточного </w:t>
      </w:r>
      <w:r w:rsidRPr="006D17F0">
        <w:rPr>
          <w:rFonts w:cstheme="majorBidi"/>
          <w:sz w:val="24"/>
          <w:szCs w:val="24"/>
        </w:rPr>
        <w:t>загрязнения:</w:t>
      </w:r>
    </w:p>
    <w:p w14:paraId="17BCCAA6" w14:textId="77777777" w:rsidR="008C1E43" w:rsidRPr="006D17F0" w:rsidRDefault="008C1E43" w:rsidP="002779AE">
      <w:pPr>
        <w:tabs>
          <w:tab w:val="left" w:pos="1134"/>
        </w:tabs>
        <w:rPr>
          <w:rFonts w:cstheme="majorBidi"/>
          <w:sz w:val="24"/>
          <w:szCs w:val="24"/>
        </w:rPr>
      </w:pPr>
      <w:r w:rsidRPr="006D17F0">
        <w:rPr>
          <w:rFonts w:cstheme="majorBidi"/>
          <w:sz w:val="24"/>
          <w:szCs w:val="24"/>
        </w:rPr>
        <w:t>a)</w:t>
      </w:r>
      <w:r w:rsidR="00D453A3" w:rsidRPr="006D17F0">
        <w:rPr>
          <w:rFonts w:cstheme="majorBidi"/>
          <w:sz w:val="24"/>
          <w:szCs w:val="24"/>
        </w:rPr>
        <w:t xml:space="preserve"> </w:t>
      </w:r>
      <w:r w:rsidRPr="006D17F0">
        <w:rPr>
          <w:rFonts w:cstheme="majorBidi"/>
          <w:sz w:val="24"/>
          <w:szCs w:val="24"/>
        </w:rPr>
        <w:t>регион;</w:t>
      </w:r>
    </w:p>
    <w:p w14:paraId="40B6EFC9" w14:textId="77777777" w:rsidR="008C1E43" w:rsidRPr="006D17F0" w:rsidRDefault="008C1E43" w:rsidP="002779AE">
      <w:pPr>
        <w:tabs>
          <w:tab w:val="left" w:pos="1134"/>
        </w:tabs>
        <w:rPr>
          <w:rFonts w:cstheme="majorBidi"/>
          <w:sz w:val="24"/>
          <w:szCs w:val="24"/>
        </w:rPr>
      </w:pPr>
      <w:r w:rsidRPr="006D17F0">
        <w:rPr>
          <w:rFonts w:cstheme="majorBidi"/>
          <w:sz w:val="24"/>
          <w:szCs w:val="24"/>
        </w:rPr>
        <w:t>b)</w:t>
      </w:r>
      <w:r w:rsidR="00D453A3" w:rsidRPr="006D17F0">
        <w:rPr>
          <w:rFonts w:cstheme="majorBidi"/>
          <w:sz w:val="24"/>
          <w:szCs w:val="24"/>
        </w:rPr>
        <w:t xml:space="preserve"> </w:t>
      </w:r>
      <w:r w:rsidRPr="006D17F0">
        <w:rPr>
          <w:rFonts w:cstheme="majorBidi"/>
          <w:sz w:val="24"/>
          <w:szCs w:val="24"/>
        </w:rPr>
        <w:t>город (карта);</w:t>
      </w:r>
    </w:p>
    <w:p w14:paraId="4519D5AD" w14:textId="77777777" w:rsidR="008C1E43" w:rsidRPr="006D17F0" w:rsidRDefault="008C1E43" w:rsidP="002779AE">
      <w:pPr>
        <w:tabs>
          <w:tab w:val="left" w:pos="1134"/>
        </w:tabs>
        <w:rPr>
          <w:rFonts w:cstheme="majorBidi"/>
          <w:sz w:val="24"/>
          <w:szCs w:val="24"/>
        </w:rPr>
      </w:pPr>
      <w:r w:rsidRPr="006D17F0">
        <w:rPr>
          <w:rFonts w:cstheme="majorBidi"/>
          <w:sz w:val="24"/>
          <w:szCs w:val="24"/>
        </w:rPr>
        <w:t>c)</w:t>
      </w:r>
      <w:r w:rsidR="00D453A3" w:rsidRPr="006D17F0">
        <w:rPr>
          <w:rFonts w:cstheme="majorBidi"/>
          <w:sz w:val="24"/>
          <w:szCs w:val="24"/>
        </w:rPr>
        <w:t xml:space="preserve"> </w:t>
      </w:r>
      <w:r w:rsidR="00987F94" w:rsidRPr="006D17F0">
        <w:rPr>
          <w:rFonts w:cstheme="majorBidi"/>
          <w:sz w:val="24"/>
          <w:szCs w:val="24"/>
        </w:rPr>
        <w:t xml:space="preserve">измерительная </w:t>
      </w:r>
      <w:r w:rsidRPr="006D17F0">
        <w:rPr>
          <w:rFonts w:cstheme="majorBidi"/>
          <w:sz w:val="24"/>
          <w:szCs w:val="24"/>
        </w:rPr>
        <w:t>станция</w:t>
      </w:r>
      <w:r w:rsidR="00AE30F0" w:rsidRPr="006D17F0">
        <w:rPr>
          <w:rFonts w:cstheme="majorBidi"/>
          <w:sz w:val="24"/>
          <w:szCs w:val="24"/>
        </w:rPr>
        <w:t xml:space="preserve"> </w:t>
      </w:r>
      <w:r w:rsidRPr="006D17F0">
        <w:rPr>
          <w:rFonts w:cstheme="majorBidi"/>
          <w:sz w:val="24"/>
          <w:szCs w:val="24"/>
        </w:rPr>
        <w:t>(карта</w:t>
      </w:r>
      <w:r w:rsidR="006675CB" w:rsidRPr="006D17F0">
        <w:rPr>
          <w:rFonts w:cstheme="majorBidi"/>
          <w:sz w:val="24"/>
          <w:szCs w:val="24"/>
        </w:rPr>
        <w:t>,</w:t>
      </w:r>
      <w:r w:rsidRPr="006D17F0">
        <w:rPr>
          <w:rFonts w:cstheme="majorBidi"/>
          <w:sz w:val="24"/>
          <w:szCs w:val="24"/>
        </w:rPr>
        <w:t xml:space="preserve"> географические координаты)</w:t>
      </w:r>
      <w:r w:rsidR="006E54D8" w:rsidRPr="006D17F0">
        <w:rPr>
          <w:rFonts w:cstheme="majorBidi"/>
          <w:sz w:val="24"/>
          <w:szCs w:val="24"/>
        </w:rPr>
        <w:t>;</w:t>
      </w:r>
    </w:p>
    <w:p w14:paraId="0B2717A8" w14:textId="77777777" w:rsidR="008C1E43" w:rsidRPr="006D17F0" w:rsidRDefault="008C1E43" w:rsidP="002779AE">
      <w:pPr>
        <w:tabs>
          <w:tab w:val="left" w:pos="1134"/>
        </w:tabs>
        <w:rPr>
          <w:rFonts w:cstheme="majorBidi"/>
          <w:sz w:val="24"/>
          <w:szCs w:val="24"/>
        </w:rPr>
      </w:pPr>
      <w:r w:rsidRPr="006D17F0">
        <w:rPr>
          <w:rFonts w:cstheme="majorBidi"/>
          <w:sz w:val="24"/>
          <w:szCs w:val="24"/>
        </w:rPr>
        <w:t>2)</w:t>
      </w:r>
      <w:r w:rsidR="00D453A3" w:rsidRPr="006D17F0">
        <w:rPr>
          <w:rFonts w:cstheme="majorBidi"/>
          <w:sz w:val="24"/>
          <w:szCs w:val="24"/>
        </w:rPr>
        <w:t xml:space="preserve"> </w:t>
      </w:r>
      <w:r w:rsidR="006E54D8" w:rsidRPr="006D17F0">
        <w:rPr>
          <w:rFonts w:cstheme="majorBidi"/>
          <w:sz w:val="24"/>
          <w:szCs w:val="24"/>
        </w:rPr>
        <w:t>о</w:t>
      </w:r>
      <w:r w:rsidRPr="006D17F0">
        <w:rPr>
          <w:rFonts w:cstheme="majorBidi"/>
          <w:sz w:val="24"/>
          <w:szCs w:val="24"/>
        </w:rPr>
        <w:t>бщая информация:</w:t>
      </w:r>
      <w:bookmarkStart w:id="0" w:name="_GoBack"/>
      <w:bookmarkEnd w:id="0"/>
    </w:p>
    <w:p w14:paraId="75C33848" w14:textId="77777777" w:rsidR="008C1E43" w:rsidRPr="006D17F0" w:rsidRDefault="008C1E43" w:rsidP="002779AE">
      <w:pPr>
        <w:tabs>
          <w:tab w:val="left" w:pos="1134"/>
        </w:tabs>
        <w:rPr>
          <w:rFonts w:cstheme="majorBidi"/>
          <w:sz w:val="24"/>
          <w:szCs w:val="24"/>
        </w:rPr>
      </w:pPr>
      <w:r w:rsidRPr="006D17F0">
        <w:rPr>
          <w:rFonts w:cstheme="majorBidi"/>
          <w:sz w:val="24"/>
          <w:szCs w:val="24"/>
        </w:rPr>
        <w:t>a)</w:t>
      </w:r>
      <w:r w:rsidR="00D453A3" w:rsidRPr="006D17F0">
        <w:rPr>
          <w:rFonts w:cstheme="majorBidi"/>
          <w:sz w:val="24"/>
          <w:szCs w:val="24"/>
        </w:rPr>
        <w:t xml:space="preserve"> </w:t>
      </w:r>
      <w:r w:rsidRPr="006D17F0">
        <w:rPr>
          <w:rFonts w:cstheme="majorBidi"/>
          <w:sz w:val="24"/>
          <w:szCs w:val="24"/>
        </w:rPr>
        <w:t>тип зоны (город, промышленная или сельская зона);</w:t>
      </w:r>
    </w:p>
    <w:p w14:paraId="5D532175" w14:textId="77777777" w:rsidR="008C1E43" w:rsidRPr="006D17F0" w:rsidRDefault="008C1E43" w:rsidP="002779AE">
      <w:pPr>
        <w:tabs>
          <w:tab w:val="left" w:pos="1134"/>
        </w:tabs>
        <w:rPr>
          <w:rFonts w:cstheme="majorBidi"/>
          <w:sz w:val="24"/>
          <w:szCs w:val="24"/>
        </w:rPr>
      </w:pPr>
      <w:r w:rsidRPr="006D17F0">
        <w:rPr>
          <w:rFonts w:cstheme="majorBidi"/>
          <w:sz w:val="24"/>
          <w:szCs w:val="24"/>
        </w:rPr>
        <w:t>b)</w:t>
      </w:r>
      <w:r w:rsidR="00D453A3" w:rsidRPr="006D17F0">
        <w:rPr>
          <w:rFonts w:cstheme="majorBidi"/>
          <w:sz w:val="24"/>
          <w:szCs w:val="24"/>
        </w:rPr>
        <w:t xml:space="preserve"> </w:t>
      </w:r>
      <w:r w:rsidRPr="006D17F0">
        <w:rPr>
          <w:rFonts w:cstheme="majorBidi"/>
          <w:sz w:val="24"/>
          <w:szCs w:val="24"/>
        </w:rPr>
        <w:t>оценка загрязненной зоны (км</w:t>
      </w:r>
      <w:r w:rsidRPr="006D17F0">
        <w:rPr>
          <w:rFonts w:cstheme="majorBidi"/>
          <w:sz w:val="24"/>
          <w:szCs w:val="24"/>
          <w:vertAlign w:val="superscript"/>
        </w:rPr>
        <w:t>2</w:t>
      </w:r>
      <w:r w:rsidRPr="006D17F0">
        <w:rPr>
          <w:rFonts w:cstheme="majorBidi"/>
          <w:sz w:val="24"/>
          <w:szCs w:val="24"/>
        </w:rPr>
        <w:t>) и населения, подверженного загрязнению;</w:t>
      </w:r>
    </w:p>
    <w:p w14:paraId="593776B8" w14:textId="77777777" w:rsidR="008C1E43" w:rsidRPr="006D17F0" w:rsidRDefault="008C1E43" w:rsidP="002779AE">
      <w:pPr>
        <w:tabs>
          <w:tab w:val="left" w:pos="1134"/>
        </w:tabs>
        <w:rPr>
          <w:rFonts w:cstheme="majorBidi"/>
          <w:sz w:val="24"/>
          <w:szCs w:val="24"/>
        </w:rPr>
      </w:pPr>
      <w:r w:rsidRPr="006D17F0">
        <w:rPr>
          <w:rFonts w:cstheme="majorBidi"/>
          <w:sz w:val="24"/>
          <w:szCs w:val="24"/>
        </w:rPr>
        <w:t>c)</w:t>
      </w:r>
      <w:r w:rsidR="00D453A3" w:rsidRPr="006D17F0">
        <w:rPr>
          <w:rFonts w:cstheme="majorBidi"/>
          <w:sz w:val="24"/>
          <w:szCs w:val="24"/>
        </w:rPr>
        <w:t xml:space="preserve"> </w:t>
      </w:r>
      <w:r w:rsidRPr="006D17F0">
        <w:rPr>
          <w:rFonts w:cstheme="majorBidi"/>
          <w:sz w:val="24"/>
          <w:szCs w:val="24"/>
        </w:rPr>
        <w:t>полезные данные о климате;</w:t>
      </w:r>
    </w:p>
    <w:p w14:paraId="3FD25C4B" w14:textId="77777777" w:rsidR="008C1E43" w:rsidRPr="006D17F0" w:rsidRDefault="008C1E43" w:rsidP="002779AE">
      <w:pPr>
        <w:tabs>
          <w:tab w:val="left" w:pos="1134"/>
        </w:tabs>
        <w:rPr>
          <w:rFonts w:cstheme="majorBidi"/>
          <w:sz w:val="24"/>
          <w:szCs w:val="24"/>
        </w:rPr>
      </w:pPr>
      <w:r w:rsidRPr="006D17F0">
        <w:rPr>
          <w:rFonts w:cstheme="majorBidi"/>
          <w:sz w:val="24"/>
          <w:szCs w:val="24"/>
        </w:rPr>
        <w:t>d)</w:t>
      </w:r>
      <w:r w:rsidR="00D453A3" w:rsidRPr="006D17F0">
        <w:rPr>
          <w:rFonts w:cstheme="majorBidi"/>
          <w:sz w:val="24"/>
          <w:szCs w:val="24"/>
        </w:rPr>
        <w:t xml:space="preserve"> </w:t>
      </w:r>
      <w:r w:rsidR="006B50EF" w:rsidRPr="006D17F0">
        <w:rPr>
          <w:rFonts w:cstheme="majorBidi"/>
          <w:sz w:val="24"/>
          <w:szCs w:val="24"/>
        </w:rPr>
        <w:t xml:space="preserve">соответствующие топографические </w:t>
      </w:r>
      <w:r w:rsidRPr="006D17F0">
        <w:rPr>
          <w:rFonts w:cstheme="majorBidi"/>
          <w:sz w:val="24"/>
          <w:szCs w:val="24"/>
        </w:rPr>
        <w:t>данные;</w:t>
      </w:r>
    </w:p>
    <w:p w14:paraId="042B6EDC" w14:textId="77777777" w:rsidR="008C1E43" w:rsidRPr="006D17F0" w:rsidRDefault="008C1E43" w:rsidP="002779AE">
      <w:pPr>
        <w:tabs>
          <w:tab w:val="left" w:pos="1134"/>
        </w:tabs>
        <w:rPr>
          <w:rFonts w:cstheme="majorBidi"/>
          <w:sz w:val="24"/>
          <w:szCs w:val="24"/>
        </w:rPr>
      </w:pPr>
      <w:r w:rsidRPr="006D17F0">
        <w:rPr>
          <w:rFonts w:cstheme="majorBidi"/>
          <w:sz w:val="24"/>
          <w:szCs w:val="24"/>
        </w:rPr>
        <w:t>e)</w:t>
      </w:r>
      <w:r w:rsidR="000343F5" w:rsidRPr="006D17F0">
        <w:rPr>
          <w:rFonts w:cstheme="majorBidi"/>
          <w:sz w:val="24"/>
          <w:szCs w:val="24"/>
        </w:rPr>
        <w:t xml:space="preserve"> </w:t>
      </w:r>
      <w:r w:rsidRPr="006D17F0">
        <w:rPr>
          <w:rFonts w:cstheme="majorBidi"/>
          <w:sz w:val="24"/>
          <w:szCs w:val="24"/>
        </w:rPr>
        <w:t>достаточная информация о типе целевых объектов, требующих охраны в данной зоне</w:t>
      </w:r>
      <w:r w:rsidR="00562C56" w:rsidRPr="006D17F0">
        <w:rPr>
          <w:rFonts w:cstheme="majorBidi"/>
          <w:sz w:val="24"/>
          <w:szCs w:val="24"/>
        </w:rPr>
        <w:t>;</w:t>
      </w:r>
    </w:p>
    <w:p w14:paraId="11489796" w14:textId="77777777" w:rsidR="008C1E43" w:rsidRPr="006D17F0" w:rsidRDefault="008C1E43">
      <w:pPr>
        <w:tabs>
          <w:tab w:val="left" w:pos="1134"/>
        </w:tabs>
        <w:rPr>
          <w:rFonts w:cstheme="majorBidi"/>
          <w:sz w:val="24"/>
          <w:szCs w:val="24"/>
        </w:rPr>
      </w:pPr>
      <w:r w:rsidRPr="006D17F0">
        <w:rPr>
          <w:rFonts w:cstheme="majorBidi"/>
          <w:sz w:val="24"/>
          <w:szCs w:val="24"/>
        </w:rPr>
        <w:t>3)</w:t>
      </w:r>
      <w:r w:rsidR="009E0FEE" w:rsidRPr="006D17F0">
        <w:rPr>
          <w:rFonts w:cstheme="majorBidi"/>
          <w:sz w:val="24"/>
          <w:szCs w:val="24"/>
        </w:rPr>
        <w:t xml:space="preserve"> </w:t>
      </w:r>
      <w:r w:rsidR="00562C56" w:rsidRPr="006D17F0">
        <w:rPr>
          <w:rFonts w:cstheme="majorBidi"/>
          <w:sz w:val="24"/>
          <w:szCs w:val="24"/>
        </w:rPr>
        <w:t>о</w:t>
      </w:r>
      <w:r w:rsidRPr="006D17F0">
        <w:rPr>
          <w:rFonts w:cstheme="majorBidi"/>
          <w:sz w:val="24"/>
          <w:szCs w:val="24"/>
        </w:rPr>
        <w:t>тветственные органы</w:t>
      </w:r>
      <w:r w:rsidR="00EE24C9" w:rsidRPr="006D17F0">
        <w:rPr>
          <w:rFonts w:cstheme="majorBidi"/>
          <w:sz w:val="24"/>
          <w:szCs w:val="24"/>
        </w:rPr>
        <w:t xml:space="preserve"> (имена</w:t>
      </w:r>
      <w:r w:rsidRPr="006D17F0">
        <w:rPr>
          <w:rFonts w:cstheme="majorBidi"/>
          <w:sz w:val="24"/>
          <w:szCs w:val="24"/>
        </w:rPr>
        <w:t xml:space="preserve"> и адреса лиц, ответственных за разработку и практическое выполнение планов по улучшению</w:t>
      </w:r>
      <w:r w:rsidR="00EE24C9" w:rsidRPr="006D17F0">
        <w:rPr>
          <w:rFonts w:cstheme="majorBidi"/>
          <w:sz w:val="24"/>
          <w:szCs w:val="24"/>
        </w:rPr>
        <w:t>)</w:t>
      </w:r>
      <w:r w:rsidR="00476D60" w:rsidRPr="006D17F0">
        <w:rPr>
          <w:rFonts w:cstheme="majorBidi"/>
          <w:sz w:val="24"/>
          <w:szCs w:val="24"/>
        </w:rPr>
        <w:t>;</w:t>
      </w:r>
    </w:p>
    <w:p w14:paraId="28EC08AC" w14:textId="77777777" w:rsidR="008C1E43" w:rsidRPr="006D17F0" w:rsidRDefault="008C1E43" w:rsidP="002779AE">
      <w:pPr>
        <w:tabs>
          <w:tab w:val="left" w:pos="1134"/>
        </w:tabs>
        <w:rPr>
          <w:rFonts w:cstheme="majorBidi"/>
          <w:sz w:val="24"/>
          <w:szCs w:val="24"/>
        </w:rPr>
      </w:pPr>
      <w:r w:rsidRPr="006D17F0">
        <w:rPr>
          <w:rFonts w:cstheme="majorBidi"/>
          <w:sz w:val="24"/>
          <w:szCs w:val="24"/>
        </w:rPr>
        <w:t>4)</w:t>
      </w:r>
      <w:r w:rsidR="0074650D" w:rsidRPr="006D17F0">
        <w:rPr>
          <w:rFonts w:cstheme="majorBidi"/>
          <w:sz w:val="24"/>
          <w:szCs w:val="24"/>
        </w:rPr>
        <w:t xml:space="preserve"> </w:t>
      </w:r>
      <w:r w:rsidR="003975B6" w:rsidRPr="006D17F0">
        <w:rPr>
          <w:rFonts w:cstheme="majorBidi"/>
          <w:sz w:val="24"/>
          <w:szCs w:val="24"/>
        </w:rPr>
        <w:t>х</w:t>
      </w:r>
      <w:r w:rsidR="00EE24C9" w:rsidRPr="006D17F0">
        <w:rPr>
          <w:rFonts w:cstheme="majorBidi"/>
          <w:sz w:val="24"/>
          <w:szCs w:val="24"/>
        </w:rPr>
        <w:t>арактер</w:t>
      </w:r>
      <w:r w:rsidRPr="006D17F0">
        <w:rPr>
          <w:rFonts w:cstheme="majorBidi"/>
          <w:sz w:val="24"/>
          <w:szCs w:val="24"/>
        </w:rPr>
        <w:t xml:space="preserve"> и оценка загрязнения</w:t>
      </w:r>
      <w:r w:rsidR="009E0FEE" w:rsidRPr="006D17F0">
        <w:rPr>
          <w:rFonts w:cstheme="majorBidi"/>
          <w:sz w:val="24"/>
          <w:szCs w:val="24"/>
        </w:rPr>
        <w:t>:</w:t>
      </w:r>
    </w:p>
    <w:p w14:paraId="02156449" w14:textId="77777777" w:rsidR="008C1E43" w:rsidRPr="006D17F0" w:rsidRDefault="008C1E43" w:rsidP="002779AE">
      <w:pPr>
        <w:tabs>
          <w:tab w:val="left" w:pos="1134"/>
        </w:tabs>
        <w:rPr>
          <w:rFonts w:cstheme="majorBidi"/>
          <w:sz w:val="24"/>
          <w:szCs w:val="24"/>
        </w:rPr>
      </w:pPr>
      <w:r w:rsidRPr="006D17F0">
        <w:rPr>
          <w:rFonts w:cstheme="majorBidi"/>
          <w:sz w:val="24"/>
          <w:szCs w:val="24"/>
        </w:rPr>
        <w:t>a)</w:t>
      </w:r>
      <w:r w:rsidR="0074650D" w:rsidRPr="006D17F0">
        <w:rPr>
          <w:rFonts w:cstheme="majorBidi"/>
          <w:sz w:val="24"/>
          <w:szCs w:val="24"/>
        </w:rPr>
        <w:t xml:space="preserve"> </w:t>
      </w:r>
      <w:r w:rsidRPr="006D17F0">
        <w:rPr>
          <w:rFonts w:cstheme="majorBidi"/>
          <w:sz w:val="24"/>
          <w:szCs w:val="24"/>
        </w:rPr>
        <w:t>концентрации, наблюда</w:t>
      </w:r>
      <w:r w:rsidR="00EE24C9" w:rsidRPr="006D17F0">
        <w:rPr>
          <w:rFonts w:cstheme="majorBidi"/>
          <w:sz w:val="24"/>
          <w:szCs w:val="24"/>
        </w:rPr>
        <w:t>емые</w:t>
      </w:r>
      <w:r w:rsidRPr="006D17F0">
        <w:rPr>
          <w:rFonts w:cstheme="majorBidi"/>
          <w:sz w:val="24"/>
          <w:szCs w:val="24"/>
        </w:rPr>
        <w:t xml:space="preserve"> в предыдущие годы (до применения мер по улучшению);</w:t>
      </w:r>
    </w:p>
    <w:p w14:paraId="09B50809" w14:textId="77777777" w:rsidR="008C1E43" w:rsidRPr="006D17F0" w:rsidRDefault="008C1E43" w:rsidP="002779AE">
      <w:pPr>
        <w:tabs>
          <w:tab w:val="left" w:pos="1134"/>
        </w:tabs>
        <w:rPr>
          <w:rFonts w:cstheme="majorBidi"/>
          <w:sz w:val="24"/>
          <w:szCs w:val="24"/>
        </w:rPr>
      </w:pPr>
      <w:r w:rsidRPr="006D17F0">
        <w:rPr>
          <w:rFonts w:cstheme="majorBidi"/>
          <w:sz w:val="24"/>
          <w:szCs w:val="24"/>
        </w:rPr>
        <w:t>b)</w:t>
      </w:r>
      <w:r w:rsidR="0074650D" w:rsidRPr="006D17F0">
        <w:rPr>
          <w:rFonts w:cstheme="majorBidi"/>
          <w:sz w:val="24"/>
          <w:szCs w:val="24"/>
        </w:rPr>
        <w:t xml:space="preserve"> </w:t>
      </w:r>
      <w:r w:rsidRPr="006D17F0">
        <w:rPr>
          <w:rFonts w:cstheme="majorBidi"/>
          <w:sz w:val="24"/>
          <w:szCs w:val="24"/>
        </w:rPr>
        <w:t>концентрации, измеренные с начала проекта;</w:t>
      </w:r>
    </w:p>
    <w:p w14:paraId="0101E7A4" w14:textId="77777777" w:rsidR="008C1E43" w:rsidRPr="006D17F0" w:rsidRDefault="008C1E43" w:rsidP="002779AE">
      <w:pPr>
        <w:tabs>
          <w:tab w:val="left" w:pos="1134"/>
        </w:tabs>
        <w:rPr>
          <w:rFonts w:cstheme="majorBidi"/>
          <w:sz w:val="24"/>
          <w:szCs w:val="24"/>
        </w:rPr>
      </w:pPr>
      <w:r w:rsidRPr="006D17F0">
        <w:rPr>
          <w:rFonts w:cstheme="majorBidi"/>
          <w:sz w:val="24"/>
          <w:szCs w:val="24"/>
        </w:rPr>
        <w:t>c)</w:t>
      </w:r>
      <w:r w:rsidR="0074650D" w:rsidRPr="006D17F0">
        <w:rPr>
          <w:rFonts w:cstheme="majorBidi"/>
          <w:sz w:val="24"/>
          <w:szCs w:val="24"/>
        </w:rPr>
        <w:t xml:space="preserve"> </w:t>
      </w:r>
      <w:r w:rsidR="001E72BF" w:rsidRPr="006D17F0">
        <w:rPr>
          <w:rFonts w:cstheme="majorBidi"/>
          <w:sz w:val="24"/>
          <w:szCs w:val="24"/>
        </w:rPr>
        <w:t>техники</w:t>
      </w:r>
      <w:r w:rsidRPr="006D17F0">
        <w:rPr>
          <w:rFonts w:cstheme="majorBidi"/>
          <w:sz w:val="24"/>
          <w:szCs w:val="24"/>
        </w:rPr>
        <w:t>, используемые для оценки</w:t>
      </w:r>
      <w:r w:rsidR="003975B6" w:rsidRPr="006D17F0">
        <w:rPr>
          <w:rFonts w:cstheme="majorBidi"/>
          <w:sz w:val="24"/>
          <w:szCs w:val="24"/>
        </w:rPr>
        <w:t>;</w:t>
      </w:r>
    </w:p>
    <w:p w14:paraId="412022AF" w14:textId="77777777" w:rsidR="008C1E43" w:rsidRPr="006D17F0" w:rsidRDefault="008C1E43" w:rsidP="002779AE">
      <w:pPr>
        <w:tabs>
          <w:tab w:val="left" w:pos="1134"/>
        </w:tabs>
        <w:rPr>
          <w:rFonts w:cstheme="majorBidi"/>
          <w:sz w:val="24"/>
          <w:szCs w:val="24"/>
        </w:rPr>
      </w:pPr>
      <w:r w:rsidRPr="006D17F0">
        <w:rPr>
          <w:rFonts w:cstheme="majorBidi"/>
          <w:sz w:val="24"/>
          <w:szCs w:val="24"/>
        </w:rPr>
        <w:t>5)</w:t>
      </w:r>
      <w:r w:rsidR="0074650D" w:rsidRPr="006D17F0">
        <w:rPr>
          <w:rFonts w:cstheme="majorBidi"/>
          <w:sz w:val="24"/>
          <w:szCs w:val="24"/>
        </w:rPr>
        <w:t xml:space="preserve"> </w:t>
      </w:r>
      <w:r w:rsidR="003975B6" w:rsidRPr="006D17F0">
        <w:rPr>
          <w:rFonts w:cstheme="majorBidi"/>
          <w:sz w:val="24"/>
          <w:szCs w:val="24"/>
        </w:rPr>
        <w:t>п</w:t>
      </w:r>
      <w:r w:rsidRPr="006D17F0">
        <w:rPr>
          <w:rFonts w:cstheme="majorBidi"/>
          <w:sz w:val="24"/>
          <w:szCs w:val="24"/>
        </w:rPr>
        <w:t>роисхождение загрязнения</w:t>
      </w:r>
      <w:r w:rsidR="0074650D" w:rsidRPr="006D17F0">
        <w:rPr>
          <w:rFonts w:cstheme="majorBidi"/>
          <w:sz w:val="24"/>
          <w:szCs w:val="24"/>
        </w:rPr>
        <w:t>:</w:t>
      </w:r>
    </w:p>
    <w:p w14:paraId="08DF734A" w14:textId="77777777" w:rsidR="008C1E43" w:rsidRPr="006D17F0" w:rsidRDefault="008C1E43" w:rsidP="002779AE">
      <w:pPr>
        <w:tabs>
          <w:tab w:val="left" w:pos="1134"/>
        </w:tabs>
        <w:rPr>
          <w:rFonts w:cstheme="majorBidi"/>
          <w:sz w:val="24"/>
          <w:szCs w:val="24"/>
        </w:rPr>
      </w:pPr>
      <w:r w:rsidRPr="006D17F0">
        <w:rPr>
          <w:rFonts w:cstheme="majorBidi"/>
          <w:sz w:val="24"/>
          <w:szCs w:val="24"/>
        </w:rPr>
        <w:t>a)</w:t>
      </w:r>
      <w:r w:rsidR="0074650D" w:rsidRPr="006D17F0">
        <w:rPr>
          <w:rFonts w:cstheme="majorBidi"/>
          <w:sz w:val="24"/>
          <w:szCs w:val="24"/>
        </w:rPr>
        <w:t xml:space="preserve"> </w:t>
      </w:r>
      <w:r w:rsidR="00EE24C9" w:rsidRPr="006D17F0">
        <w:rPr>
          <w:rFonts w:cstheme="majorBidi"/>
          <w:sz w:val="24"/>
          <w:szCs w:val="24"/>
        </w:rPr>
        <w:t>перечень</w:t>
      </w:r>
      <w:r w:rsidRPr="006D17F0">
        <w:rPr>
          <w:rFonts w:cstheme="majorBidi"/>
          <w:sz w:val="24"/>
          <w:szCs w:val="24"/>
        </w:rPr>
        <w:t xml:space="preserve"> основных источников выбросов, </w:t>
      </w:r>
      <w:r w:rsidR="00EE24C9" w:rsidRPr="006D17F0">
        <w:rPr>
          <w:rFonts w:cstheme="majorBidi"/>
          <w:sz w:val="24"/>
          <w:szCs w:val="24"/>
        </w:rPr>
        <w:t xml:space="preserve">ответственных за </w:t>
      </w:r>
      <w:r w:rsidRPr="006D17F0">
        <w:rPr>
          <w:rFonts w:cstheme="majorBidi"/>
          <w:sz w:val="24"/>
          <w:szCs w:val="24"/>
        </w:rPr>
        <w:t>загрязнение (карта);</w:t>
      </w:r>
    </w:p>
    <w:p w14:paraId="7F56A283" w14:textId="77777777" w:rsidR="008C1E43" w:rsidRPr="006D17F0" w:rsidRDefault="008C1E43" w:rsidP="002779AE">
      <w:pPr>
        <w:tabs>
          <w:tab w:val="left" w:pos="1134"/>
        </w:tabs>
        <w:rPr>
          <w:rFonts w:cstheme="majorBidi"/>
          <w:sz w:val="24"/>
          <w:szCs w:val="24"/>
        </w:rPr>
      </w:pPr>
      <w:r w:rsidRPr="006D17F0">
        <w:rPr>
          <w:rFonts w:cstheme="majorBidi"/>
          <w:sz w:val="24"/>
          <w:szCs w:val="24"/>
        </w:rPr>
        <w:t>b)</w:t>
      </w:r>
      <w:r w:rsidR="0074650D" w:rsidRPr="006D17F0">
        <w:rPr>
          <w:rFonts w:cstheme="majorBidi"/>
          <w:sz w:val="24"/>
          <w:szCs w:val="24"/>
        </w:rPr>
        <w:t xml:space="preserve"> </w:t>
      </w:r>
      <w:r w:rsidRPr="006D17F0">
        <w:rPr>
          <w:rFonts w:cstheme="majorBidi"/>
          <w:sz w:val="24"/>
          <w:szCs w:val="24"/>
        </w:rPr>
        <w:t>общий объем выбросов из этих источников (тонн/год);</w:t>
      </w:r>
    </w:p>
    <w:p w14:paraId="39A58A7B" w14:textId="77777777" w:rsidR="008C1E43" w:rsidRPr="006D17F0" w:rsidRDefault="008C1E43" w:rsidP="002779AE">
      <w:pPr>
        <w:tabs>
          <w:tab w:val="left" w:pos="1134"/>
        </w:tabs>
        <w:rPr>
          <w:rFonts w:cstheme="majorBidi"/>
          <w:sz w:val="24"/>
          <w:szCs w:val="24"/>
        </w:rPr>
      </w:pPr>
      <w:r w:rsidRPr="006D17F0">
        <w:rPr>
          <w:rFonts w:cstheme="majorBidi"/>
          <w:sz w:val="24"/>
          <w:szCs w:val="24"/>
        </w:rPr>
        <w:t>c)</w:t>
      </w:r>
      <w:r w:rsidR="0074650D" w:rsidRPr="006D17F0">
        <w:rPr>
          <w:rFonts w:cstheme="majorBidi"/>
          <w:sz w:val="24"/>
          <w:szCs w:val="24"/>
        </w:rPr>
        <w:t xml:space="preserve"> </w:t>
      </w:r>
      <w:r w:rsidRPr="006D17F0">
        <w:rPr>
          <w:rFonts w:cstheme="majorBidi"/>
          <w:sz w:val="24"/>
          <w:szCs w:val="24"/>
        </w:rPr>
        <w:t xml:space="preserve">информация о загрязнении, </w:t>
      </w:r>
      <w:r w:rsidR="00B43940" w:rsidRPr="006D17F0">
        <w:rPr>
          <w:rFonts w:cstheme="majorBidi"/>
          <w:sz w:val="24"/>
          <w:szCs w:val="24"/>
        </w:rPr>
        <w:t>перенесенном</w:t>
      </w:r>
      <w:r w:rsidR="00DC29BF" w:rsidRPr="006D17F0">
        <w:rPr>
          <w:rFonts w:cstheme="majorBidi"/>
          <w:sz w:val="24"/>
          <w:szCs w:val="24"/>
        </w:rPr>
        <w:t xml:space="preserve"> </w:t>
      </w:r>
      <w:r w:rsidRPr="006D17F0">
        <w:rPr>
          <w:rFonts w:cstheme="majorBidi"/>
          <w:sz w:val="24"/>
          <w:szCs w:val="24"/>
        </w:rPr>
        <w:t>из других регионов</w:t>
      </w:r>
      <w:r w:rsidR="003975B6" w:rsidRPr="006D17F0">
        <w:rPr>
          <w:rFonts w:cstheme="majorBidi"/>
          <w:sz w:val="24"/>
          <w:szCs w:val="24"/>
        </w:rPr>
        <w:t>;</w:t>
      </w:r>
    </w:p>
    <w:p w14:paraId="1EBE5326" w14:textId="77777777" w:rsidR="008C1E43" w:rsidRPr="006D17F0" w:rsidRDefault="008C1E43" w:rsidP="002779AE">
      <w:pPr>
        <w:tabs>
          <w:tab w:val="left" w:pos="1134"/>
        </w:tabs>
        <w:rPr>
          <w:rFonts w:cstheme="majorBidi"/>
          <w:sz w:val="24"/>
          <w:szCs w:val="24"/>
        </w:rPr>
      </w:pPr>
      <w:r w:rsidRPr="006D17F0">
        <w:rPr>
          <w:rFonts w:cstheme="majorBidi"/>
          <w:sz w:val="24"/>
          <w:szCs w:val="24"/>
        </w:rPr>
        <w:t>6)</w:t>
      </w:r>
      <w:r w:rsidR="0074650D" w:rsidRPr="006D17F0">
        <w:rPr>
          <w:rFonts w:cstheme="majorBidi"/>
          <w:sz w:val="24"/>
          <w:szCs w:val="24"/>
        </w:rPr>
        <w:t xml:space="preserve"> </w:t>
      </w:r>
      <w:r w:rsidR="003975B6" w:rsidRPr="006D17F0">
        <w:rPr>
          <w:rFonts w:cstheme="majorBidi"/>
          <w:sz w:val="24"/>
          <w:szCs w:val="24"/>
        </w:rPr>
        <w:t>а</w:t>
      </w:r>
      <w:r w:rsidRPr="006D17F0">
        <w:rPr>
          <w:rFonts w:cstheme="majorBidi"/>
          <w:sz w:val="24"/>
          <w:szCs w:val="24"/>
        </w:rPr>
        <w:t xml:space="preserve">нализ </w:t>
      </w:r>
      <w:r w:rsidR="00252066" w:rsidRPr="006D17F0">
        <w:rPr>
          <w:rFonts w:cstheme="majorBidi"/>
          <w:sz w:val="24"/>
          <w:szCs w:val="24"/>
        </w:rPr>
        <w:t>ситуации</w:t>
      </w:r>
      <w:r w:rsidR="0074650D" w:rsidRPr="006D17F0">
        <w:rPr>
          <w:rFonts w:cstheme="majorBidi"/>
          <w:sz w:val="24"/>
          <w:szCs w:val="24"/>
        </w:rPr>
        <w:t>:</w:t>
      </w:r>
    </w:p>
    <w:p w14:paraId="068890B4" w14:textId="77777777" w:rsidR="008C1E43" w:rsidRPr="006D17F0" w:rsidRDefault="008C1E43" w:rsidP="002779AE">
      <w:pPr>
        <w:tabs>
          <w:tab w:val="left" w:pos="1134"/>
        </w:tabs>
        <w:rPr>
          <w:rFonts w:cstheme="majorBidi"/>
          <w:sz w:val="24"/>
          <w:szCs w:val="24"/>
        </w:rPr>
      </w:pPr>
      <w:r w:rsidRPr="006D17F0">
        <w:rPr>
          <w:rFonts w:cstheme="majorBidi"/>
          <w:sz w:val="24"/>
          <w:szCs w:val="24"/>
        </w:rPr>
        <w:t>a)</w:t>
      </w:r>
      <w:r w:rsidR="0074650D" w:rsidRPr="006D17F0">
        <w:rPr>
          <w:rFonts w:cstheme="majorBidi"/>
          <w:sz w:val="24"/>
          <w:szCs w:val="24"/>
        </w:rPr>
        <w:t xml:space="preserve"> </w:t>
      </w:r>
      <w:r w:rsidRPr="006D17F0">
        <w:rPr>
          <w:rFonts w:cstheme="majorBidi"/>
          <w:sz w:val="24"/>
          <w:szCs w:val="24"/>
        </w:rPr>
        <w:t xml:space="preserve">подробные сведения о факторах, </w:t>
      </w:r>
      <w:r w:rsidR="00EB45F6" w:rsidRPr="006D17F0">
        <w:rPr>
          <w:rFonts w:cstheme="majorBidi"/>
          <w:sz w:val="24"/>
          <w:szCs w:val="24"/>
        </w:rPr>
        <w:t xml:space="preserve">ответственных за </w:t>
      </w:r>
      <w:r w:rsidRPr="006D17F0">
        <w:rPr>
          <w:rFonts w:cstheme="majorBidi"/>
          <w:sz w:val="24"/>
          <w:szCs w:val="24"/>
        </w:rPr>
        <w:t xml:space="preserve">превышение (например, транспорт, включая </w:t>
      </w:r>
      <w:r w:rsidR="00EE3A4C" w:rsidRPr="006D17F0">
        <w:rPr>
          <w:rFonts w:cstheme="majorBidi"/>
          <w:sz w:val="24"/>
          <w:szCs w:val="24"/>
        </w:rPr>
        <w:t xml:space="preserve">международный </w:t>
      </w:r>
      <w:r w:rsidRPr="006D17F0">
        <w:rPr>
          <w:rFonts w:cstheme="majorBidi"/>
          <w:sz w:val="24"/>
          <w:szCs w:val="24"/>
        </w:rPr>
        <w:t>транспорт, образование вторичных загрязнителей в атмосфере);</w:t>
      </w:r>
    </w:p>
    <w:p w14:paraId="40241033" w14:textId="77777777" w:rsidR="008C1E43" w:rsidRPr="006D17F0" w:rsidRDefault="008C1E43" w:rsidP="002779AE">
      <w:pPr>
        <w:tabs>
          <w:tab w:val="left" w:pos="1134"/>
        </w:tabs>
        <w:rPr>
          <w:rFonts w:cstheme="majorBidi"/>
          <w:sz w:val="24"/>
          <w:szCs w:val="24"/>
        </w:rPr>
      </w:pPr>
      <w:r w:rsidRPr="006D17F0">
        <w:rPr>
          <w:rFonts w:cstheme="majorBidi"/>
          <w:sz w:val="24"/>
          <w:szCs w:val="24"/>
        </w:rPr>
        <w:t>b)</w:t>
      </w:r>
      <w:r w:rsidR="0074650D" w:rsidRPr="006D17F0">
        <w:rPr>
          <w:rFonts w:cstheme="majorBidi"/>
          <w:sz w:val="24"/>
          <w:szCs w:val="24"/>
        </w:rPr>
        <w:t xml:space="preserve"> </w:t>
      </w:r>
      <w:r w:rsidR="00F62FDF" w:rsidRPr="006D17F0">
        <w:rPr>
          <w:rFonts w:cstheme="majorBidi"/>
          <w:sz w:val="24"/>
          <w:szCs w:val="24"/>
        </w:rPr>
        <w:t>подробные сведения</w:t>
      </w:r>
      <w:r w:rsidRPr="006D17F0">
        <w:rPr>
          <w:rFonts w:cstheme="majorBidi"/>
          <w:sz w:val="24"/>
          <w:szCs w:val="24"/>
        </w:rPr>
        <w:t xml:space="preserve"> о возможных мерах по улучшению качества</w:t>
      </w:r>
      <w:r w:rsidR="00AE4FD9" w:rsidRPr="006D17F0">
        <w:rPr>
          <w:rFonts w:cstheme="majorBidi"/>
          <w:sz w:val="24"/>
          <w:szCs w:val="24"/>
        </w:rPr>
        <w:t xml:space="preserve"> атмосферного</w:t>
      </w:r>
      <w:r w:rsidRPr="006D17F0">
        <w:rPr>
          <w:rFonts w:cstheme="majorBidi"/>
          <w:sz w:val="24"/>
          <w:szCs w:val="24"/>
        </w:rPr>
        <w:t xml:space="preserve"> воздуха</w:t>
      </w:r>
      <w:r w:rsidR="003975B6" w:rsidRPr="006D17F0">
        <w:rPr>
          <w:rFonts w:cstheme="majorBidi"/>
          <w:sz w:val="24"/>
          <w:szCs w:val="24"/>
        </w:rPr>
        <w:t>;</w:t>
      </w:r>
    </w:p>
    <w:p w14:paraId="428E40F4" w14:textId="77777777" w:rsidR="008C1E43" w:rsidRPr="006D17F0" w:rsidRDefault="008C1E43" w:rsidP="002779AE">
      <w:pPr>
        <w:tabs>
          <w:tab w:val="left" w:pos="1134"/>
        </w:tabs>
        <w:rPr>
          <w:rFonts w:cstheme="majorBidi"/>
          <w:sz w:val="24"/>
          <w:szCs w:val="24"/>
        </w:rPr>
      </w:pPr>
      <w:r w:rsidRPr="006D17F0">
        <w:rPr>
          <w:rFonts w:cstheme="majorBidi"/>
          <w:sz w:val="24"/>
          <w:szCs w:val="24"/>
        </w:rPr>
        <w:t>7)</w:t>
      </w:r>
      <w:r w:rsidR="0074650D" w:rsidRPr="006D17F0">
        <w:rPr>
          <w:rFonts w:cstheme="majorBidi"/>
          <w:sz w:val="24"/>
          <w:szCs w:val="24"/>
        </w:rPr>
        <w:t xml:space="preserve"> </w:t>
      </w:r>
      <w:r w:rsidR="003975B6" w:rsidRPr="006D17F0">
        <w:rPr>
          <w:rFonts w:cstheme="majorBidi"/>
          <w:sz w:val="24"/>
          <w:szCs w:val="24"/>
        </w:rPr>
        <w:t>п</w:t>
      </w:r>
      <w:r w:rsidR="00F62FDF" w:rsidRPr="006D17F0">
        <w:rPr>
          <w:rFonts w:cstheme="majorBidi"/>
          <w:sz w:val="24"/>
          <w:szCs w:val="24"/>
        </w:rPr>
        <w:t>одробные сведения</w:t>
      </w:r>
      <w:r w:rsidRPr="006D17F0">
        <w:rPr>
          <w:rFonts w:cstheme="majorBidi"/>
          <w:sz w:val="24"/>
          <w:szCs w:val="24"/>
        </w:rPr>
        <w:t xml:space="preserve"> о мерах или проектах по </w:t>
      </w:r>
      <w:r w:rsidR="007E5CC3" w:rsidRPr="006D17F0">
        <w:rPr>
          <w:rFonts w:cstheme="majorBidi"/>
          <w:sz w:val="24"/>
          <w:szCs w:val="24"/>
        </w:rPr>
        <w:t xml:space="preserve">снижению </w:t>
      </w:r>
      <w:r w:rsidRPr="006D17F0">
        <w:rPr>
          <w:rFonts w:cstheme="majorBidi"/>
          <w:sz w:val="24"/>
          <w:szCs w:val="24"/>
        </w:rPr>
        <w:t xml:space="preserve">загрязнения, принятых после вступления в силу методологии </w:t>
      </w:r>
      <w:r w:rsidR="00F62FDF" w:rsidRPr="006D17F0">
        <w:rPr>
          <w:rFonts w:cstheme="majorBidi"/>
          <w:sz w:val="24"/>
          <w:szCs w:val="24"/>
        </w:rPr>
        <w:t xml:space="preserve">по </w:t>
      </w:r>
      <w:r w:rsidRPr="006D17F0">
        <w:rPr>
          <w:rFonts w:cstheme="majorBidi"/>
          <w:sz w:val="24"/>
          <w:szCs w:val="24"/>
        </w:rPr>
        <w:t>разработк</w:t>
      </w:r>
      <w:r w:rsidR="00F62FDF" w:rsidRPr="006D17F0">
        <w:rPr>
          <w:rFonts w:cstheme="majorBidi"/>
          <w:sz w:val="24"/>
          <w:szCs w:val="24"/>
        </w:rPr>
        <w:t>е</w:t>
      </w:r>
      <w:r w:rsidRPr="006D17F0">
        <w:rPr>
          <w:rFonts w:cstheme="majorBidi"/>
          <w:sz w:val="24"/>
          <w:szCs w:val="24"/>
        </w:rPr>
        <w:t xml:space="preserve"> планов по качеству воздуха и планов по </w:t>
      </w:r>
      <w:r w:rsidR="00375242" w:rsidRPr="006D17F0">
        <w:rPr>
          <w:rFonts w:cstheme="majorBidi"/>
          <w:sz w:val="24"/>
          <w:szCs w:val="24"/>
        </w:rPr>
        <w:t>поддержа</w:t>
      </w:r>
      <w:r w:rsidR="007D6F26" w:rsidRPr="006D17F0">
        <w:rPr>
          <w:rFonts w:cstheme="majorBidi"/>
          <w:sz w:val="24"/>
          <w:szCs w:val="24"/>
        </w:rPr>
        <w:t xml:space="preserve">нию </w:t>
      </w:r>
      <w:r w:rsidRPr="006D17F0">
        <w:rPr>
          <w:rFonts w:cstheme="majorBidi"/>
          <w:sz w:val="24"/>
          <w:szCs w:val="24"/>
        </w:rPr>
        <w:t>качества воздуха</w:t>
      </w:r>
      <w:r w:rsidR="007C72E1" w:rsidRPr="006D17F0">
        <w:rPr>
          <w:rFonts w:cstheme="majorBidi"/>
          <w:sz w:val="24"/>
          <w:szCs w:val="24"/>
        </w:rPr>
        <w:t>, утвержденной Правительством</w:t>
      </w:r>
      <w:r w:rsidRPr="006D17F0">
        <w:rPr>
          <w:rFonts w:cstheme="majorBidi"/>
          <w:sz w:val="24"/>
          <w:szCs w:val="24"/>
        </w:rPr>
        <w:t>:</w:t>
      </w:r>
    </w:p>
    <w:p w14:paraId="665EB4F8" w14:textId="77777777" w:rsidR="008C1E43" w:rsidRPr="006D17F0" w:rsidRDefault="008C1E43" w:rsidP="002779AE">
      <w:pPr>
        <w:tabs>
          <w:tab w:val="left" w:pos="1134"/>
        </w:tabs>
        <w:rPr>
          <w:rFonts w:cstheme="majorBidi"/>
          <w:sz w:val="24"/>
          <w:szCs w:val="24"/>
        </w:rPr>
      </w:pPr>
      <w:r w:rsidRPr="006D17F0">
        <w:rPr>
          <w:rFonts w:cstheme="majorBidi"/>
          <w:sz w:val="24"/>
          <w:szCs w:val="24"/>
        </w:rPr>
        <w:t>a)</w:t>
      </w:r>
      <w:r w:rsidR="0074650D" w:rsidRPr="006D17F0">
        <w:rPr>
          <w:rFonts w:cstheme="majorBidi"/>
          <w:sz w:val="24"/>
          <w:szCs w:val="24"/>
        </w:rPr>
        <w:t xml:space="preserve"> </w:t>
      </w:r>
      <w:r w:rsidRPr="006D17F0">
        <w:rPr>
          <w:rFonts w:cstheme="majorBidi"/>
          <w:sz w:val="24"/>
          <w:szCs w:val="24"/>
        </w:rPr>
        <w:t>перечисление и описание всех предусмотренных проектом мер;</w:t>
      </w:r>
    </w:p>
    <w:p w14:paraId="5A517040" w14:textId="77777777" w:rsidR="008C1E43" w:rsidRPr="006D17F0" w:rsidRDefault="008C1E43" w:rsidP="002779AE">
      <w:pPr>
        <w:tabs>
          <w:tab w:val="left" w:pos="1134"/>
        </w:tabs>
        <w:rPr>
          <w:rFonts w:cstheme="majorBidi"/>
          <w:sz w:val="24"/>
          <w:szCs w:val="24"/>
        </w:rPr>
      </w:pPr>
      <w:r w:rsidRPr="006D17F0">
        <w:rPr>
          <w:rFonts w:cstheme="majorBidi"/>
          <w:sz w:val="24"/>
          <w:szCs w:val="24"/>
        </w:rPr>
        <w:t>b)</w:t>
      </w:r>
      <w:r w:rsidR="0074650D" w:rsidRPr="006D17F0">
        <w:rPr>
          <w:rFonts w:cstheme="majorBidi"/>
          <w:sz w:val="24"/>
          <w:szCs w:val="24"/>
        </w:rPr>
        <w:t xml:space="preserve"> </w:t>
      </w:r>
      <w:r w:rsidRPr="006D17F0">
        <w:rPr>
          <w:rFonts w:cstheme="majorBidi"/>
          <w:sz w:val="24"/>
          <w:szCs w:val="24"/>
        </w:rPr>
        <w:t>график выполнения;</w:t>
      </w:r>
    </w:p>
    <w:p w14:paraId="014C1F25" w14:textId="77777777" w:rsidR="008C1E43" w:rsidRPr="006D17F0" w:rsidRDefault="008C1E43" w:rsidP="002779AE">
      <w:pPr>
        <w:tabs>
          <w:tab w:val="left" w:pos="1134"/>
        </w:tabs>
        <w:rPr>
          <w:rFonts w:cstheme="majorBidi"/>
          <w:sz w:val="24"/>
          <w:szCs w:val="24"/>
        </w:rPr>
      </w:pPr>
      <w:r w:rsidRPr="006D17F0">
        <w:rPr>
          <w:rFonts w:cstheme="majorBidi"/>
          <w:sz w:val="24"/>
          <w:szCs w:val="24"/>
        </w:rPr>
        <w:t>c)</w:t>
      </w:r>
      <w:r w:rsidR="0074650D" w:rsidRPr="006D17F0">
        <w:rPr>
          <w:rFonts w:cstheme="majorBidi"/>
          <w:sz w:val="24"/>
          <w:szCs w:val="24"/>
        </w:rPr>
        <w:t xml:space="preserve"> </w:t>
      </w:r>
      <w:r w:rsidRPr="006D17F0">
        <w:rPr>
          <w:rFonts w:cstheme="majorBidi"/>
          <w:sz w:val="24"/>
          <w:szCs w:val="24"/>
        </w:rPr>
        <w:t xml:space="preserve">оценка запланированного улучшения качества </w:t>
      </w:r>
      <w:r w:rsidR="002A5F41" w:rsidRPr="006D17F0">
        <w:rPr>
          <w:rFonts w:cstheme="majorBidi"/>
          <w:sz w:val="24"/>
          <w:szCs w:val="24"/>
        </w:rPr>
        <w:t xml:space="preserve">атмосферного </w:t>
      </w:r>
      <w:r w:rsidRPr="006D17F0">
        <w:rPr>
          <w:rFonts w:cstheme="majorBidi"/>
          <w:sz w:val="24"/>
          <w:szCs w:val="24"/>
        </w:rPr>
        <w:t xml:space="preserve">воздуха и </w:t>
      </w:r>
      <w:r w:rsidR="005B58C9" w:rsidRPr="006D17F0">
        <w:rPr>
          <w:rFonts w:cstheme="majorBidi"/>
          <w:sz w:val="24"/>
          <w:szCs w:val="24"/>
        </w:rPr>
        <w:t xml:space="preserve">прогнозируемого </w:t>
      </w:r>
      <w:r w:rsidRPr="006D17F0">
        <w:rPr>
          <w:rFonts w:cstheme="majorBidi"/>
          <w:sz w:val="24"/>
          <w:szCs w:val="24"/>
        </w:rPr>
        <w:t xml:space="preserve">периода времени, </w:t>
      </w:r>
      <w:r w:rsidR="005B58C9" w:rsidRPr="006D17F0">
        <w:rPr>
          <w:rFonts w:cstheme="majorBidi"/>
          <w:sz w:val="24"/>
          <w:szCs w:val="24"/>
        </w:rPr>
        <w:t xml:space="preserve">необходимого </w:t>
      </w:r>
      <w:r w:rsidRPr="006D17F0">
        <w:rPr>
          <w:rFonts w:cstheme="majorBidi"/>
          <w:sz w:val="24"/>
          <w:szCs w:val="24"/>
        </w:rPr>
        <w:t>для достижения этих целей</w:t>
      </w:r>
      <w:r w:rsidR="003975B6" w:rsidRPr="006D17F0">
        <w:rPr>
          <w:rFonts w:cstheme="majorBidi"/>
          <w:sz w:val="24"/>
          <w:szCs w:val="24"/>
        </w:rPr>
        <w:t>;</w:t>
      </w:r>
    </w:p>
    <w:p w14:paraId="60538463" w14:textId="77777777" w:rsidR="008C1E43" w:rsidRPr="006D17F0" w:rsidRDefault="008C1E43" w:rsidP="002779AE">
      <w:pPr>
        <w:tabs>
          <w:tab w:val="left" w:pos="1134"/>
        </w:tabs>
        <w:rPr>
          <w:rFonts w:cstheme="majorBidi"/>
          <w:sz w:val="24"/>
          <w:szCs w:val="24"/>
        </w:rPr>
      </w:pPr>
      <w:r w:rsidRPr="006D17F0">
        <w:rPr>
          <w:rFonts w:cstheme="majorBidi"/>
          <w:sz w:val="24"/>
          <w:szCs w:val="24"/>
        </w:rPr>
        <w:t>8)</w:t>
      </w:r>
      <w:r w:rsidR="0074650D" w:rsidRPr="006D17F0">
        <w:rPr>
          <w:rFonts w:cstheme="majorBidi"/>
          <w:sz w:val="24"/>
          <w:szCs w:val="24"/>
        </w:rPr>
        <w:t xml:space="preserve"> </w:t>
      </w:r>
      <w:r w:rsidR="003975B6" w:rsidRPr="006D17F0">
        <w:rPr>
          <w:rFonts w:cstheme="majorBidi"/>
          <w:sz w:val="24"/>
          <w:szCs w:val="24"/>
        </w:rPr>
        <w:t>п</w:t>
      </w:r>
      <w:r w:rsidR="00F62FDF" w:rsidRPr="006D17F0">
        <w:rPr>
          <w:rFonts w:cstheme="majorBidi"/>
          <w:sz w:val="24"/>
          <w:szCs w:val="24"/>
        </w:rPr>
        <w:t>одробные сведения</w:t>
      </w:r>
      <w:r w:rsidRPr="006D17F0">
        <w:rPr>
          <w:rFonts w:cstheme="majorBidi"/>
          <w:sz w:val="24"/>
          <w:szCs w:val="24"/>
        </w:rPr>
        <w:t xml:space="preserve"> о долгосрочных мерах или проектах, планируемых или находящихся в процессе исследования</w:t>
      </w:r>
      <w:r w:rsidR="003975B6" w:rsidRPr="006D17F0">
        <w:rPr>
          <w:rFonts w:cstheme="majorBidi"/>
          <w:sz w:val="24"/>
          <w:szCs w:val="24"/>
        </w:rPr>
        <w:t>;</w:t>
      </w:r>
    </w:p>
    <w:p w14:paraId="7F0AC1C6" w14:textId="77777777" w:rsidR="008C1E43" w:rsidRPr="006D17F0" w:rsidRDefault="008C1E43" w:rsidP="002779AE">
      <w:pPr>
        <w:tabs>
          <w:tab w:val="left" w:pos="1134"/>
        </w:tabs>
        <w:rPr>
          <w:rFonts w:cstheme="majorBidi"/>
          <w:sz w:val="24"/>
          <w:szCs w:val="24"/>
        </w:rPr>
      </w:pPr>
      <w:r w:rsidRPr="006D17F0">
        <w:rPr>
          <w:rFonts w:cstheme="majorBidi"/>
          <w:sz w:val="24"/>
          <w:szCs w:val="24"/>
        </w:rPr>
        <w:t>9)</w:t>
      </w:r>
      <w:r w:rsidR="0074650D" w:rsidRPr="006D17F0">
        <w:rPr>
          <w:rFonts w:cstheme="majorBidi"/>
          <w:sz w:val="24"/>
          <w:szCs w:val="24"/>
        </w:rPr>
        <w:t xml:space="preserve"> </w:t>
      </w:r>
      <w:r w:rsidR="003975B6" w:rsidRPr="006D17F0">
        <w:rPr>
          <w:rFonts w:cstheme="majorBidi"/>
          <w:sz w:val="24"/>
          <w:szCs w:val="24"/>
        </w:rPr>
        <w:t>п</w:t>
      </w:r>
      <w:r w:rsidR="00FC2CCE" w:rsidRPr="006D17F0">
        <w:rPr>
          <w:rFonts w:cstheme="majorBidi"/>
          <w:sz w:val="24"/>
          <w:szCs w:val="24"/>
        </w:rPr>
        <w:t>еречень</w:t>
      </w:r>
      <w:r w:rsidRPr="006D17F0">
        <w:rPr>
          <w:rFonts w:cstheme="majorBidi"/>
          <w:sz w:val="24"/>
          <w:szCs w:val="24"/>
        </w:rPr>
        <w:t xml:space="preserve"> публикаций, документов, мероприятий и т.</w:t>
      </w:r>
      <w:r w:rsidR="0074650D" w:rsidRPr="006D17F0">
        <w:rPr>
          <w:rFonts w:cstheme="majorBidi"/>
          <w:sz w:val="24"/>
          <w:szCs w:val="24"/>
        </w:rPr>
        <w:t xml:space="preserve"> </w:t>
      </w:r>
      <w:r w:rsidRPr="006D17F0">
        <w:rPr>
          <w:rFonts w:cstheme="majorBidi"/>
          <w:sz w:val="24"/>
          <w:szCs w:val="24"/>
        </w:rPr>
        <w:t xml:space="preserve">д., используемых для дополнения </w:t>
      </w:r>
      <w:r w:rsidR="00211469" w:rsidRPr="006D17F0">
        <w:rPr>
          <w:rFonts w:cstheme="majorBidi"/>
          <w:sz w:val="24"/>
          <w:szCs w:val="24"/>
        </w:rPr>
        <w:t xml:space="preserve">необходимой согласно настоящему приложению </w:t>
      </w:r>
      <w:r w:rsidRPr="006D17F0">
        <w:rPr>
          <w:rFonts w:cstheme="majorBidi"/>
          <w:sz w:val="24"/>
          <w:szCs w:val="24"/>
        </w:rPr>
        <w:t>информации.</w:t>
      </w:r>
    </w:p>
    <w:p w14:paraId="5AB8BF3D" w14:textId="77777777" w:rsidR="008C1E43" w:rsidRPr="006D17F0" w:rsidRDefault="008C1E43" w:rsidP="008C1E43">
      <w:pPr>
        <w:rPr>
          <w:rFonts w:cstheme="majorBidi"/>
          <w:sz w:val="24"/>
          <w:szCs w:val="24"/>
        </w:rPr>
      </w:pPr>
      <w:r w:rsidRPr="006D17F0">
        <w:rPr>
          <w:rFonts w:cstheme="majorBidi"/>
          <w:sz w:val="24"/>
          <w:szCs w:val="24"/>
        </w:rPr>
        <w:t xml:space="preserve"> </w:t>
      </w:r>
    </w:p>
    <w:p w14:paraId="7C8D802A" w14:textId="77777777" w:rsidR="008C1E43" w:rsidRPr="006D17F0" w:rsidRDefault="008C1E43" w:rsidP="008C1E43">
      <w:pPr>
        <w:rPr>
          <w:rFonts w:cstheme="majorBidi"/>
          <w:sz w:val="24"/>
          <w:szCs w:val="24"/>
        </w:rPr>
      </w:pPr>
    </w:p>
    <w:p w14:paraId="5B7AD8DF" w14:textId="77777777" w:rsidR="008C1E43" w:rsidRPr="006D17F0" w:rsidRDefault="008C1E43" w:rsidP="008C1E43">
      <w:pPr>
        <w:rPr>
          <w:rFonts w:cstheme="majorBidi"/>
          <w:sz w:val="24"/>
          <w:szCs w:val="24"/>
        </w:rPr>
      </w:pPr>
    </w:p>
    <w:p w14:paraId="12DEC88B" w14:textId="77777777" w:rsidR="008C1E43" w:rsidRPr="006D17F0" w:rsidRDefault="008C1E43" w:rsidP="008C1E43">
      <w:pPr>
        <w:rPr>
          <w:rFonts w:cstheme="majorBidi"/>
          <w:sz w:val="24"/>
          <w:szCs w:val="24"/>
        </w:rPr>
      </w:pPr>
    </w:p>
    <w:p w14:paraId="07C034B2" w14:textId="77777777" w:rsidR="008C1E43" w:rsidRPr="006D17F0" w:rsidRDefault="008C1E43" w:rsidP="008C1E43">
      <w:pPr>
        <w:rPr>
          <w:rFonts w:cstheme="majorBidi"/>
          <w:sz w:val="24"/>
          <w:szCs w:val="24"/>
        </w:rPr>
      </w:pPr>
    </w:p>
    <w:p w14:paraId="73B24CFA" w14:textId="77777777" w:rsidR="008C63E9" w:rsidRPr="006D17F0" w:rsidRDefault="008C63E9">
      <w:pPr>
        <w:rPr>
          <w:sz w:val="24"/>
          <w:szCs w:val="24"/>
        </w:rPr>
      </w:pPr>
    </w:p>
    <w:sectPr w:rsidR="008C63E9" w:rsidRPr="006D17F0" w:rsidSect="006D17F0">
      <w:headerReference w:type="default" r:id="rId6"/>
      <w:pgSz w:w="11906" w:h="16838" w:code="9"/>
      <w:pgMar w:top="584" w:right="567" w:bottom="1418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268C5F" w14:textId="77777777" w:rsidR="00E23BE5" w:rsidRDefault="00E23BE5" w:rsidP="002779AE">
      <w:r>
        <w:separator/>
      </w:r>
    </w:p>
  </w:endnote>
  <w:endnote w:type="continuationSeparator" w:id="0">
    <w:p w14:paraId="2C6163FE" w14:textId="77777777" w:rsidR="00E23BE5" w:rsidRDefault="00E23BE5" w:rsidP="002779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C61B8C" w14:textId="77777777" w:rsidR="00E23BE5" w:rsidRDefault="00E23BE5" w:rsidP="002779AE">
      <w:r>
        <w:separator/>
      </w:r>
    </w:p>
  </w:footnote>
  <w:footnote w:type="continuationSeparator" w:id="0">
    <w:p w14:paraId="14F649AC" w14:textId="77777777" w:rsidR="00E23BE5" w:rsidRDefault="00E23BE5" w:rsidP="002779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2540195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187B3A5B" w14:textId="09879C4C" w:rsidR="006D17F0" w:rsidRDefault="006D17F0" w:rsidP="006D17F0">
        <w:pPr>
          <w:pStyle w:val="a3"/>
          <w:ind w:firstLine="0"/>
          <w:jc w:val="center"/>
        </w:pPr>
      </w:p>
      <w:p w14:paraId="4A7A7054" w14:textId="6127984F" w:rsidR="002779AE" w:rsidRPr="002779AE" w:rsidRDefault="00E23BE5" w:rsidP="002779AE">
        <w:pPr>
          <w:pStyle w:val="a3"/>
          <w:ind w:firstLine="0"/>
          <w:jc w:val="right"/>
          <w:rPr>
            <w:sz w:val="28"/>
            <w:szCs w:val="28"/>
          </w:rPr>
        </w:pPr>
      </w:p>
    </w:sdtContent>
  </w:sdt>
  <w:p w14:paraId="563413FE" w14:textId="77777777" w:rsidR="002779AE" w:rsidRDefault="002779A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1E43"/>
    <w:rsid w:val="00003E63"/>
    <w:rsid w:val="000125A4"/>
    <w:rsid w:val="000343F5"/>
    <w:rsid w:val="00047FE3"/>
    <w:rsid w:val="00064D45"/>
    <w:rsid w:val="000A10B0"/>
    <w:rsid w:val="000B5A5C"/>
    <w:rsid w:val="000D3C71"/>
    <w:rsid w:val="0012784B"/>
    <w:rsid w:val="001760EB"/>
    <w:rsid w:val="001C6A62"/>
    <w:rsid w:val="001E72BF"/>
    <w:rsid w:val="00211469"/>
    <w:rsid w:val="00217E80"/>
    <w:rsid w:val="00242E3B"/>
    <w:rsid w:val="00252066"/>
    <w:rsid w:val="00262EBA"/>
    <w:rsid w:val="002779AE"/>
    <w:rsid w:val="002A5F41"/>
    <w:rsid w:val="002D7D5F"/>
    <w:rsid w:val="002F0798"/>
    <w:rsid w:val="003331F0"/>
    <w:rsid w:val="00351055"/>
    <w:rsid w:val="00375242"/>
    <w:rsid w:val="003975B6"/>
    <w:rsid w:val="003A40DE"/>
    <w:rsid w:val="003D3648"/>
    <w:rsid w:val="003D7937"/>
    <w:rsid w:val="00450164"/>
    <w:rsid w:val="00476D60"/>
    <w:rsid w:val="004771C3"/>
    <w:rsid w:val="005459DC"/>
    <w:rsid w:val="00562C56"/>
    <w:rsid w:val="00564D43"/>
    <w:rsid w:val="005A3CEB"/>
    <w:rsid w:val="005B58C9"/>
    <w:rsid w:val="005F0CCD"/>
    <w:rsid w:val="006675CB"/>
    <w:rsid w:val="006B50EF"/>
    <w:rsid w:val="006D17F0"/>
    <w:rsid w:val="006E54D8"/>
    <w:rsid w:val="0070766F"/>
    <w:rsid w:val="0074650D"/>
    <w:rsid w:val="00757366"/>
    <w:rsid w:val="007C72E1"/>
    <w:rsid w:val="007D6F26"/>
    <w:rsid w:val="007E2ECC"/>
    <w:rsid w:val="007E5CC3"/>
    <w:rsid w:val="00852867"/>
    <w:rsid w:val="008C1E43"/>
    <w:rsid w:val="008C63E9"/>
    <w:rsid w:val="008E0961"/>
    <w:rsid w:val="00934613"/>
    <w:rsid w:val="00951045"/>
    <w:rsid w:val="00987F94"/>
    <w:rsid w:val="009976E4"/>
    <w:rsid w:val="009E0FEE"/>
    <w:rsid w:val="00A533BC"/>
    <w:rsid w:val="00A92D94"/>
    <w:rsid w:val="00AD1B4C"/>
    <w:rsid w:val="00AE30F0"/>
    <w:rsid w:val="00AE4FD9"/>
    <w:rsid w:val="00B43940"/>
    <w:rsid w:val="00BA33F2"/>
    <w:rsid w:val="00BE75B3"/>
    <w:rsid w:val="00C2569D"/>
    <w:rsid w:val="00C565F6"/>
    <w:rsid w:val="00C60699"/>
    <w:rsid w:val="00CA55FB"/>
    <w:rsid w:val="00D453A3"/>
    <w:rsid w:val="00D73383"/>
    <w:rsid w:val="00DC29BF"/>
    <w:rsid w:val="00DE2D62"/>
    <w:rsid w:val="00DF7735"/>
    <w:rsid w:val="00E23BE5"/>
    <w:rsid w:val="00E42108"/>
    <w:rsid w:val="00E92BC6"/>
    <w:rsid w:val="00EB0F8A"/>
    <w:rsid w:val="00EB45F6"/>
    <w:rsid w:val="00EE24C9"/>
    <w:rsid w:val="00EE3A4C"/>
    <w:rsid w:val="00F07979"/>
    <w:rsid w:val="00F15137"/>
    <w:rsid w:val="00F62FDF"/>
    <w:rsid w:val="00F85B37"/>
    <w:rsid w:val="00FC2CCE"/>
    <w:rsid w:val="00FF3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1C861B"/>
  <w15:chartTrackingRefBased/>
  <w15:docId w15:val="{A356DA27-BCA2-45D2-877A-77AD916E5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1E43"/>
    <w:pPr>
      <w:spacing w:after="0" w:line="240" w:lineRule="auto"/>
      <w:ind w:firstLine="709"/>
      <w:jc w:val="both"/>
    </w:pPr>
    <w:rPr>
      <w:rFonts w:eastAsia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79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779AE"/>
    <w:rPr>
      <w:rFonts w:eastAsia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779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779AE"/>
    <w:rPr>
      <w:rFonts w:eastAsia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0D3C7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D3C71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327</Words>
  <Characters>1866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Violina VL. Lungu</cp:lastModifiedBy>
  <cp:revision>3</cp:revision>
  <dcterms:created xsi:type="dcterms:W3CDTF">2022-04-22T06:22:00Z</dcterms:created>
  <dcterms:modified xsi:type="dcterms:W3CDTF">2022-05-13T11:22:00Z</dcterms:modified>
</cp:coreProperties>
</file>