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DE29E" w14:textId="77777777" w:rsidR="00525A89" w:rsidRPr="003814E8" w:rsidRDefault="00525A89" w:rsidP="00525A89">
      <w:pPr>
        <w:jc w:val="right"/>
        <w:rPr>
          <w:rFonts w:cstheme="majorBidi"/>
          <w:sz w:val="24"/>
          <w:szCs w:val="24"/>
        </w:rPr>
      </w:pPr>
      <w:bookmarkStart w:id="0" w:name="_GoBack"/>
      <w:r w:rsidRPr="003814E8">
        <w:rPr>
          <w:rFonts w:cstheme="majorBidi"/>
          <w:sz w:val="24"/>
          <w:szCs w:val="24"/>
        </w:rPr>
        <w:t>Приложение 8</w:t>
      </w:r>
    </w:p>
    <w:p w14:paraId="72CBB9D0" w14:textId="77777777" w:rsidR="00525A89" w:rsidRPr="003814E8" w:rsidRDefault="00525A89" w:rsidP="00525A89">
      <w:pPr>
        <w:rPr>
          <w:rFonts w:cstheme="majorBidi"/>
          <w:sz w:val="24"/>
          <w:szCs w:val="24"/>
        </w:rPr>
      </w:pPr>
    </w:p>
    <w:p w14:paraId="0CA4487E" w14:textId="77777777" w:rsidR="00525A89" w:rsidRPr="003814E8" w:rsidRDefault="00525A89" w:rsidP="00525A89">
      <w:pPr>
        <w:ind w:firstLine="0"/>
        <w:jc w:val="center"/>
        <w:rPr>
          <w:rFonts w:cstheme="majorBidi"/>
          <w:b/>
          <w:sz w:val="24"/>
          <w:szCs w:val="24"/>
        </w:rPr>
      </w:pPr>
      <w:r w:rsidRPr="003814E8">
        <w:rPr>
          <w:rFonts w:cstheme="majorBidi"/>
          <w:b/>
          <w:sz w:val="24"/>
          <w:szCs w:val="24"/>
        </w:rPr>
        <w:t>ИНФОРМИРОВАНИЕ ОБЩЕСТВЕННОСТИ</w:t>
      </w:r>
    </w:p>
    <w:p w14:paraId="157DBADB" w14:textId="77777777" w:rsidR="00525A89" w:rsidRPr="003814E8" w:rsidRDefault="00525A89" w:rsidP="00525A89">
      <w:pPr>
        <w:rPr>
          <w:rFonts w:cstheme="majorBidi"/>
          <w:sz w:val="24"/>
          <w:szCs w:val="24"/>
        </w:rPr>
      </w:pPr>
    </w:p>
    <w:p w14:paraId="13761610" w14:textId="77777777" w:rsidR="00525A89" w:rsidRPr="003814E8" w:rsidRDefault="00525A89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>1.</w:t>
      </w:r>
      <w:r w:rsidRPr="003814E8">
        <w:rPr>
          <w:rFonts w:cstheme="majorBidi"/>
          <w:sz w:val="24"/>
          <w:szCs w:val="24"/>
        </w:rPr>
        <w:tab/>
        <w:t xml:space="preserve">Агентство окружающей среды и Национальное агентство общественного здоровья обеспечивают регулярное сообщение общественности обновленной информации о концентрациях загрязнителей </w:t>
      </w:r>
      <w:r w:rsidR="00DE34A6" w:rsidRPr="003814E8">
        <w:rPr>
          <w:rFonts w:cstheme="majorBidi"/>
          <w:sz w:val="24"/>
          <w:szCs w:val="24"/>
        </w:rPr>
        <w:t xml:space="preserve">воздуха </w:t>
      </w:r>
      <w:r w:rsidRPr="003814E8">
        <w:rPr>
          <w:rFonts w:cstheme="majorBidi"/>
          <w:sz w:val="24"/>
          <w:szCs w:val="24"/>
        </w:rPr>
        <w:t>и потенциальных рисках для здоровья населения согласно положениям настоящего закона.</w:t>
      </w:r>
    </w:p>
    <w:p w14:paraId="343927A0" w14:textId="77777777" w:rsidR="00525A89" w:rsidRPr="003814E8" w:rsidRDefault="00525A89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>2.</w:t>
      </w:r>
      <w:r w:rsidRPr="003814E8">
        <w:rPr>
          <w:rFonts w:cstheme="majorBidi"/>
          <w:sz w:val="24"/>
          <w:szCs w:val="24"/>
        </w:rPr>
        <w:tab/>
      </w:r>
      <w:r w:rsidR="00D63701" w:rsidRPr="003814E8">
        <w:rPr>
          <w:rFonts w:cstheme="majorBidi"/>
          <w:sz w:val="24"/>
          <w:szCs w:val="24"/>
        </w:rPr>
        <w:t xml:space="preserve">Информация о </w:t>
      </w:r>
      <w:r w:rsidR="0034249F" w:rsidRPr="003814E8">
        <w:rPr>
          <w:rFonts w:cstheme="majorBidi"/>
          <w:sz w:val="24"/>
          <w:szCs w:val="24"/>
        </w:rPr>
        <w:t>концентраци</w:t>
      </w:r>
      <w:r w:rsidR="00D63701" w:rsidRPr="003814E8">
        <w:rPr>
          <w:rFonts w:cstheme="majorBidi"/>
          <w:sz w:val="24"/>
          <w:szCs w:val="24"/>
        </w:rPr>
        <w:t>ях</w:t>
      </w:r>
      <w:r w:rsidR="0034249F" w:rsidRPr="003814E8">
        <w:rPr>
          <w:rFonts w:cstheme="majorBidi"/>
          <w:sz w:val="24"/>
          <w:szCs w:val="24"/>
        </w:rPr>
        <w:t xml:space="preserve"> загрязнителей </w:t>
      </w:r>
      <w:r w:rsidR="00D63701" w:rsidRPr="003814E8">
        <w:rPr>
          <w:rFonts w:cstheme="majorBidi"/>
          <w:sz w:val="24"/>
          <w:szCs w:val="24"/>
        </w:rPr>
        <w:t xml:space="preserve">воздуха </w:t>
      </w:r>
      <w:r w:rsidRPr="003814E8">
        <w:rPr>
          <w:rFonts w:cstheme="majorBidi"/>
          <w:sz w:val="24"/>
          <w:szCs w:val="24"/>
        </w:rPr>
        <w:t>представля</w:t>
      </w:r>
      <w:r w:rsidR="00025920" w:rsidRPr="003814E8">
        <w:rPr>
          <w:rFonts w:cstheme="majorBidi"/>
          <w:sz w:val="24"/>
          <w:szCs w:val="24"/>
        </w:rPr>
        <w:t>е</w:t>
      </w:r>
      <w:r w:rsidRPr="003814E8">
        <w:rPr>
          <w:rFonts w:cstheme="majorBidi"/>
          <w:sz w:val="24"/>
          <w:szCs w:val="24"/>
        </w:rPr>
        <w:t xml:space="preserve">тся в виде средних значений за </w:t>
      </w:r>
      <w:r w:rsidR="00025920" w:rsidRPr="003814E8">
        <w:rPr>
          <w:rFonts w:cstheme="majorBidi"/>
          <w:sz w:val="24"/>
          <w:szCs w:val="24"/>
        </w:rPr>
        <w:t>периоды</w:t>
      </w:r>
      <w:r w:rsidR="00025920" w:rsidRPr="003814E8" w:rsidDel="00D63701">
        <w:rPr>
          <w:rFonts w:cstheme="majorBidi"/>
          <w:sz w:val="24"/>
          <w:szCs w:val="24"/>
        </w:rPr>
        <w:t xml:space="preserve"> </w:t>
      </w:r>
      <w:r w:rsidR="00025920" w:rsidRPr="003814E8">
        <w:rPr>
          <w:rFonts w:cstheme="majorBidi"/>
          <w:sz w:val="24"/>
          <w:szCs w:val="24"/>
        </w:rPr>
        <w:t xml:space="preserve">расчета </w:t>
      </w:r>
      <w:r w:rsidR="00E41D15" w:rsidRPr="003814E8">
        <w:rPr>
          <w:rFonts w:cstheme="majorBidi"/>
          <w:sz w:val="24"/>
          <w:szCs w:val="24"/>
        </w:rPr>
        <w:t>соответствующи</w:t>
      </w:r>
      <w:r w:rsidR="00D55D11" w:rsidRPr="003814E8">
        <w:rPr>
          <w:rFonts w:cstheme="majorBidi"/>
          <w:sz w:val="24"/>
          <w:szCs w:val="24"/>
        </w:rPr>
        <w:t>х</w:t>
      </w:r>
      <w:r w:rsidR="00E41D15" w:rsidRPr="003814E8">
        <w:rPr>
          <w:rFonts w:cstheme="majorBidi"/>
          <w:sz w:val="24"/>
          <w:szCs w:val="24"/>
        </w:rPr>
        <w:t xml:space="preserve"> </w:t>
      </w:r>
      <w:r w:rsidR="00025920" w:rsidRPr="003814E8">
        <w:rPr>
          <w:rFonts w:cstheme="majorBidi"/>
          <w:sz w:val="24"/>
          <w:szCs w:val="24"/>
        </w:rPr>
        <w:t>средних значений</w:t>
      </w:r>
      <w:r w:rsidR="00D63701" w:rsidRPr="003814E8">
        <w:rPr>
          <w:rFonts w:cstheme="majorBidi"/>
          <w:sz w:val="24"/>
          <w:szCs w:val="24"/>
        </w:rPr>
        <w:t>, предусмотренн</w:t>
      </w:r>
      <w:r w:rsidR="00D55D11" w:rsidRPr="003814E8">
        <w:rPr>
          <w:rFonts w:cstheme="majorBidi"/>
          <w:sz w:val="24"/>
          <w:szCs w:val="24"/>
        </w:rPr>
        <w:t>ых</w:t>
      </w:r>
      <w:r w:rsidRPr="003814E8">
        <w:rPr>
          <w:rFonts w:cstheme="majorBidi"/>
          <w:sz w:val="24"/>
          <w:szCs w:val="24"/>
        </w:rPr>
        <w:t xml:space="preserve"> </w:t>
      </w:r>
      <w:r w:rsidR="00631D3F" w:rsidRPr="003814E8">
        <w:rPr>
          <w:rFonts w:cstheme="majorBidi"/>
          <w:sz w:val="24"/>
          <w:szCs w:val="24"/>
        </w:rPr>
        <w:t>п</w:t>
      </w:r>
      <w:r w:rsidRPr="003814E8">
        <w:rPr>
          <w:rFonts w:cstheme="majorBidi"/>
          <w:sz w:val="24"/>
          <w:szCs w:val="24"/>
        </w:rPr>
        <w:t>риложени</w:t>
      </w:r>
      <w:r w:rsidR="00D63701" w:rsidRPr="003814E8">
        <w:rPr>
          <w:rFonts w:cstheme="majorBidi"/>
          <w:sz w:val="24"/>
          <w:szCs w:val="24"/>
        </w:rPr>
        <w:t>ем</w:t>
      </w:r>
      <w:r w:rsidR="00631D3F" w:rsidRPr="003814E8">
        <w:rPr>
          <w:rFonts w:cstheme="majorBidi"/>
          <w:sz w:val="24"/>
          <w:szCs w:val="24"/>
        </w:rPr>
        <w:t xml:space="preserve"> </w:t>
      </w:r>
      <w:r w:rsidRPr="003814E8">
        <w:rPr>
          <w:rFonts w:cstheme="majorBidi"/>
          <w:sz w:val="24"/>
          <w:szCs w:val="24"/>
        </w:rPr>
        <w:t>2</w:t>
      </w:r>
      <w:r w:rsidR="00D63701" w:rsidRPr="003814E8">
        <w:rPr>
          <w:rFonts w:cstheme="majorBidi"/>
          <w:sz w:val="24"/>
          <w:szCs w:val="24"/>
        </w:rPr>
        <w:t>.</w:t>
      </w:r>
      <w:r w:rsidR="00025920" w:rsidRPr="003814E8">
        <w:rPr>
          <w:rFonts w:cstheme="majorBidi"/>
          <w:sz w:val="24"/>
          <w:szCs w:val="24"/>
        </w:rPr>
        <w:t xml:space="preserve"> </w:t>
      </w:r>
      <w:r w:rsidRPr="003814E8">
        <w:rPr>
          <w:rFonts w:cstheme="majorBidi"/>
          <w:sz w:val="24"/>
          <w:szCs w:val="24"/>
        </w:rPr>
        <w:t xml:space="preserve">Представляемая информация содержит, по меньшей мере, </w:t>
      </w:r>
      <w:r w:rsidR="00631D3F" w:rsidRPr="003814E8">
        <w:rPr>
          <w:rFonts w:cstheme="majorBidi"/>
          <w:sz w:val="24"/>
          <w:szCs w:val="24"/>
        </w:rPr>
        <w:t xml:space="preserve">возможные </w:t>
      </w:r>
      <w:r w:rsidRPr="003814E8">
        <w:rPr>
          <w:rFonts w:cstheme="majorBidi"/>
          <w:sz w:val="24"/>
          <w:szCs w:val="24"/>
        </w:rPr>
        <w:t xml:space="preserve">уровни, превышающие </w:t>
      </w:r>
      <w:r w:rsidR="00DC12A5" w:rsidRPr="003814E8">
        <w:rPr>
          <w:rFonts w:cstheme="majorBidi"/>
          <w:sz w:val="24"/>
          <w:szCs w:val="24"/>
        </w:rPr>
        <w:t>цели</w:t>
      </w:r>
      <w:r w:rsidR="00631D3F" w:rsidRPr="003814E8">
        <w:rPr>
          <w:rFonts w:cstheme="majorBidi"/>
          <w:sz w:val="24"/>
          <w:szCs w:val="24"/>
        </w:rPr>
        <w:t xml:space="preserve"> </w:t>
      </w:r>
      <w:r w:rsidRPr="003814E8">
        <w:rPr>
          <w:rFonts w:cstheme="majorBidi"/>
          <w:sz w:val="24"/>
          <w:szCs w:val="24"/>
        </w:rPr>
        <w:t>качеств</w:t>
      </w:r>
      <w:r w:rsidR="00631D3F" w:rsidRPr="003814E8">
        <w:rPr>
          <w:rFonts w:cstheme="majorBidi"/>
          <w:sz w:val="24"/>
          <w:szCs w:val="24"/>
        </w:rPr>
        <w:t>а</w:t>
      </w:r>
      <w:r w:rsidRPr="003814E8">
        <w:rPr>
          <w:rFonts w:cstheme="majorBidi"/>
          <w:sz w:val="24"/>
          <w:szCs w:val="24"/>
        </w:rPr>
        <w:t xml:space="preserve"> </w:t>
      </w:r>
      <w:r w:rsidR="00E051D9" w:rsidRPr="003814E8">
        <w:rPr>
          <w:rFonts w:cstheme="majorBidi"/>
          <w:sz w:val="24"/>
          <w:szCs w:val="24"/>
        </w:rPr>
        <w:t xml:space="preserve">атмосферного </w:t>
      </w:r>
      <w:r w:rsidRPr="003814E8">
        <w:rPr>
          <w:rFonts w:cstheme="majorBidi"/>
          <w:sz w:val="24"/>
          <w:szCs w:val="24"/>
        </w:rPr>
        <w:t xml:space="preserve">воздуха, включая предельные </w:t>
      </w:r>
      <w:r w:rsidR="00F23B1E" w:rsidRPr="003814E8">
        <w:rPr>
          <w:rFonts w:cstheme="majorBidi"/>
          <w:sz w:val="24"/>
          <w:szCs w:val="24"/>
        </w:rPr>
        <w:t>значения</w:t>
      </w:r>
      <w:r w:rsidRPr="003814E8">
        <w:rPr>
          <w:rFonts w:cstheme="majorBidi"/>
          <w:sz w:val="24"/>
          <w:szCs w:val="24"/>
        </w:rPr>
        <w:t xml:space="preserve">, целевые </w:t>
      </w:r>
      <w:r w:rsidR="00F23B1E" w:rsidRPr="003814E8">
        <w:rPr>
          <w:rFonts w:cstheme="majorBidi"/>
          <w:sz w:val="24"/>
          <w:szCs w:val="24"/>
        </w:rPr>
        <w:t>показатели</w:t>
      </w:r>
      <w:r w:rsidRPr="003814E8">
        <w:rPr>
          <w:rFonts w:cstheme="majorBidi"/>
          <w:sz w:val="24"/>
          <w:szCs w:val="24"/>
        </w:rPr>
        <w:t xml:space="preserve">, тревожные пороги, информационные пороги или долгосрочные цели по </w:t>
      </w:r>
      <w:r w:rsidR="00631D3F" w:rsidRPr="003814E8">
        <w:rPr>
          <w:rFonts w:cstheme="majorBidi"/>
          <w:sz w:val="24"/>
          <w:szCs w:val="24"/>
        </w:rPr>
        <w:t>регулируем</w:t>
      </w:r>
      <w:r w:rsidR="005A55D5" w:rsidRPr="003814E8">
        <w:rPr>
          <w:rFonts w:cstheme="majorBidi"/>
          <w:sz w:val="24"/>
          <w:szCs w:val="24"/>
        </w:rPr>
        <w:t>ому</w:t>
      </w:r>
      <w:r w:rsidR="00631D3F" w:rsidRPr="003814E8">
        <w:rPr>
          <w:rFonts w:cstheme="majorBidi"/>
          <w:sz w:val="24"/>
          <w:szCs w:val="24"/>
        </w:rPr>
        <w:t xml:space="preserve"> </w:t>
      </w:r>
      <w:r w:rsidRPr="003814E8">
        <w:rPr>
          <w:rFonts w:cstheme="majorBidi"/>
          <w:sz w:val="24"/>
          <w:szCs w:val="24"/>
        </w:rPr>
        <w:t>загрязнител</w:t>
      </w:r>
      <w:r w:rsidR="005A55D5" w:rsidRPr="003814E8">
        <w:rPr>
          <w:rFonts w:cstheme="majorBidi"/>
          <w:sz w:val="24"/>
          <w:szCs w:val="24"/>
        </w:rPr>
        <w:t>ю</w:t>
      </w:r>
      <w:r w:rsidRPr="003814E8">
        <w:rPr>
          <w:rFonts w:cstheme="majorBidi"/>
          <w:sz w:val="24"/>
          <w:szCs w:val="24"/>
        </w:rPr>
        <w:t>. Включа</w:t>
      </w:r>
      <w:r w:rsidR="00723D13" w:rsidRPr="003814E8">
        <w:rPr>
          <w:rFonts w:cstheme="majorBidi"/>
          <w:sz w:val="24"/>
          <w:szCs w:val="24"/>
        </w:rPr>
        <w:t>ю</w:t>
      </w:r>
      <w:r w:rsidRPr="003814E8">
        <w:rPr>
          <w:rFonts w:cstheme="majorBidi"/>
          <w:sz w:val="24"/>
          <w:szCs w:val="24"/>
        </w:rPr>
        <w:t xml:space="preserve">тся </w:t>
      </w:r>
      <w:r w:rsidR="00F23B1E" w:rsidRPr="003814E8">
        <w:rPr>
          <w:rFonts w:cstheme="majorBidi"/>
          <w:sz w:val="24"/>
          <w:szCs w:val="24"/>
        </w:rPr>
        <w:t xml:space="preserve">также </w:t>
      </w:r>
      <w:r w:rsidRPr="003814E8">
        <w:rPr>
          <w:rFonts w:cstheme="majorBidi"/>
          <w:sz w:val="24"/>
          <w:szCs w:val="24"/>
        </w:rPr>
        <w:t>краткая оценка</w:t>
      </w:r>
      <w:r w:rsidR="00F23B1E" w:rsidRPr="003814E8">
        <w:rPr>
          <w:rFonts w:cstheme="majorBidi"/>
          <w:sz w:val="24"/>
          <w:szCs w:val="24"/>
        </w:rPr>
        <w:t xml:space="preserve"> в отношении </w:t>
      </w:r>
      <w:r w:rsidR="00F1205D" w:rsidRPr="003814E8">
        <w:rPr>
          <w:rFonts w:cstheme="majorBidi"/>
          <w:sz w:val="24"/>
          <w:szCs w:val="24"/>
        </w:rPr>
        <w:t>ц</w:t>
      </w:r>
      <w:r w:rsidR="00690C57" w:rsidRPr="003814E8">
        <w:rPr>
          <w:rFonts w:cstheme="majorBidi"/>
          <w:sz w:val="24"/>
          <w:szCs w:val="24"/>
        </w:rPr>
        <w:t>елей</w:t>
      </w:r>
      <w:r w:rsidRPr="003814E8">
        <w:rPr>
          <w:rFonts w:cstheme="majorBidi"/>
          <w:sz w:val="24"/>
          <w:szCs w:val="24"/>
        </w:rPr>
        <w:t xml:space="preserve"> качеств</w:t>
      </w:r>
      <w:r w:rsidR="001F3F86" w:rsidRPr="003814E8">
        <w:rPr>
          <w:rFonts w:cstheme="majorBidi"/>
          <w:sz w:val="24"/>
          <w:szCs w:val="24"/>
        </w:rPr>
        <w:t>а</w:t>
      </w:r>
      <w:r w:rsidRPr="003814E8">
        <w:rPr>
          <w:rFonts w:cstheme="majorBidi"/>
          <w:sz w:val="24"/>
          <w:szCs w:val="24"/>
        </w:rPr>
        <w:t xml:space="preserve"> </w:t>
      </w:r>
      <w:r w:rsidR="00E051D9" w:rsidRPr="003814E8">
        <w:rPr>
          <w:rFonts w:cstheme="majorBidi"/>
          <w:sz w:val="24"/>
          <w:szCs w:val="24"/>
        </w:rPr>
        <w:t xml:space="preserve">атмосферного </w:t>
      </w:r>
      <w:r w:rsidRPr="003814E8">
        <w:rPr>
          <w:rFonts w:cstheme="majorBidi"/>
          <w:sz w:val="24"/>
          <w:szCs w:val="24"/>
        </w:rPr>
        <w:t xml:space="preserve">воздуха и соответствующая информация о </w:t>
      </w:r>
      <w:r w:rsidR="001F3F86" w:rsidRPr="003814E8">
        <w:rPr>
          <w:rFonts w:cstheme="majorBidi"/>
          <w:sz w:val="24"/>
          <w:szCs w:val="24"/>
        </w:rPr>
        <w:t xml:space="preserve">воздействии </w:t>
      </w:r>
      <w:r w:rsidRPr="003814E8">
        <w:rPr>
          <w:rFonts w:cstheme="majorBidi"/>
          <w:sz w:val="24"/>
          <w:szCs w:val="24"/>
        </w:rPr>
        <w:t>на здоровье</w:t>
      </w:r>
      <w:r w:rsidR="00F96255" w:rsidRPr="003814E8">
        <w:rPr>
          <w:rFonts w:cstheme="majorBidi"/>
          <w:sz w:val="24"/>
          <w:szCs w:val="24"/>
        </w:rPr>
        <w:t xml:space="preserve"> населения</w:t>
      </w:r>
      <w:r w:rsidR="00F23B1E" w:rsidRPr="003814E8">
        <w:rPr>
          <w:rFonts w:cstheme="majorBidi"/>
          <w:sz w:val="24"/>
          <w:szCs w:val="24"/>
        </w:rPr>
        <w:t xml:space="preserve"> </w:t>
      </w:r>
      <w:r w:rsidRPr="003814E8">
        <w:rPr>
          <w:rFonts w:cstheme="majorBidi"/>
          <w:sz w:val="24"/>
          <w:szCs w:val="24"/>
        </w:rPr>
        <w:t xml:space="preserve">или растительность, </w:t>
      </w:r>
      <w:r w:rsidR="00FE7D8D" w:rsidRPr="003814E8">
        <w:rPr>
          <w:rFonts w:cstheme="majorBidi"/>
          <w:sz w:val="24"/>
          <w:szCs w:val="24"/>
        </w:rPr>
        <w:t>где это целесообразно</w:t>
      </w:r>
      <w:r w:rsidRPr="003814E8">
        <w:rPr>
          <w:rFonts w:cstheme="majorBidi"/>
          <w:sz w:val="24"/>
          <w:szCs w:val="24"/>
        </w:rPr>
        <w:t>.</w:t>
      </w:r>
    </w:p>
    <w:p w14:paraId="0FB1E75D" w14:textId="77777777" w:rsidR="00525A89" w:rsidRPr="003814E8" w:rsidRDefault="00525A89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>3.</w:t>
      </w:r>
      <w:r w:rsidRPr="003814E8">
        <w:rPr>
          <w:rFonts w:cstheme="majorBidi"/>
          <w:sz w:val="24"/>
          <w:szCs w:val="24"/>
        </w:rPr>
        <w:tab/>
        <w:t>Информация о концентрациях диоксида серы, диоксида азота, взвешенных частиц (</w:t>
      </w:r>
      <w:r w:rsidR="00FE7D8D" w:rsidRPr="003814E8">
        <w:rPr>
          <w:rFonts w:cstheme="majorBidi"/>
          <w:sz w:val="24"/>
          <w:szCs w:val="24"/>
        </w:rPr>
        <w:t>по крайней мере</w:t>
      </w:r>
      <w:r w:rsidRPr="003814E8">
        <w:rPr>
          <w:rFonts w:cstheme="majorBidi"/>
          <w:sz w:val="24"/>
          <w:szCs w:val="24"/>
        </w:rPr>
        <w:t xml:space="preserve"> PM</w:t>
      </w:r>
      <w:r w:rsidRPr="003814E8">
        <w:rPr>
          <w:rFonts w:cstheme="majorBidi"/>
          <w:sz w:val="24"/>
          <w:szCs w:val="24"/>
          <w:vertAlign w:val="subscript"/>
        </w:rPr>
        <w:t>10</w:t>
      </w:r>
      <w:r w:rsidRPr="003814E8">
        <w:rPr>
          <w:rFonts w:cstheme="majorBidi"/>
          <w:sz w:val="24"/>
          <w:szCs w:val="24"/>
        </w:rPr>
        <w:t xml:space="preserve">), озона и монооксида углерода обновляется </w:t>
      </w:r>
      <w:r w:rsidR="00FE7D8D" w:rsidRPr="003814E8">
        <w:rPr>
          <w:rFonts w:cstheme="majorBidi"/>
          <w:sz w:val="24"/>
          <w:szCs w:val="24"/>
        </w:rPr>
        <w:t>по меньшей мере ежедневно</w:t>
      </w:r>
      <w:r w:rsidRPr="003814E8">
        <w:rPr>
          <w:rFonts w:cstheme="majorBidi"/>
          <w:sz w:val="24"/>
          <w:szCs w:val="24"/>
        </w:rPr>
        <w:t xml:space="preserve"> и, при необходимости</w:t>
      </w:r>
      <w:r w:rsidR="00F51662" w:rsidRPr="003814E8">
        <w:rPr>
          <w:rFonts w:cstheme="majorBidi"/>
          <w:sz w:val="24"/>
          <w:szCs w:val="24"/>
        </w:rPr>
        <w:t>,</w:t>
      </w:r>
      <w:r w:rsidRPr="003814E8">
        <w:rPr>
          <w:rFonts w:cstheme="majorBidi"/>
          <w:sz w:val="24"/>
          <w:szCs w:val="24"/>
        </w:rPr>
        <w:t xml:space="preserve"> </w:t>
      </w:r>
      <w:r w:rsidR="00B06C8A" w:rsidRPr="003814E8">
        <w:rPr>
          <w:rFonts w:cstheme="majorBidi"/>
          <w:sz w:val="24"/>
          <w:szCs w:val="24"/>
        </w:rPr>
        <w:t>ежечасно</w:t>
      </w:r>
      <w:r w:rsidRPr="003814E8">
        <w:rPr>
          <w:rFonts w:cstheme="majorBidi"/>
          <w:sz w:val="24"/>
          <w:szCs w:val="24"/>
        </w:rPr>
        <w:t xml:space="preserve">. Информация о концентрациях свинца и бензола, </w:t>
      </w:r>
      <w:r w:rsidR="001F3821" w:rsidRPr="003814E8">
        <w:rPr>
          <w:rFonts w:cstheme="majorBidi"/>
          <w:sz w:val="24"/>
          <w:szCs w:val="24"/>
        </w:rPr>
        <w:t xml:space="preserve">представленная </w:t>
      </w:r>
      <w:r w:rsidRPr="003814E8">
        <w:rPr>
          <w:rFonts w:cstheme="majorBidi"/>
          <w:sz w:val="24"/>
          <w:szCs w:val="24"/>
        </w:rPr>
        <w:t>в виде средних значений за пос</w:t>
      </w:r>
      <w:r w:rsidR="0034249F" w:rsidRPr="003814E8">
        <w:rPr>
          <w:rFonts w:cstheme="majorBidi"/>
          <w:sz w:val="24"/>
          <w:szCs w:val="24"/>
        </w:rPr>
        <w:t xml:space="preserve">ледние 12 месяцев, обновляется </w:t>
      </w:r>
      <w:r w:rsidR="002F13CB" w:rsidRPr="003814E8">
        <w:rPr>
          <w:rFonts w:cstheme="majorBidi"/>
          <w:sz w:val="24"/>
          <w:szCs w:val="24"/>
        </w:rPr>
        <w:t>ежеквартально</w:t>
      </w:r>
      <w:r w:rsidRPr="003814E8">
        <w:rPr>
          <w:rFonts w:cstheme="majorBidi"/>
          <w:sz w:val="24"/>
          <w:szCs w:val="24"/>
        </w:rPr>
        <w:t xml:space="preserve"> и, при необходимости, ежемесячно.</w:t>
      </w:r>
    </w:p>
    <w:p w14:paraId="3705A424" w14:textId="77777777" w:rsidR="00525A89" w:rsidRPr="003814E8" w:rsidRDefault="00525A89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>4.</w:t>
      </w:r>
      <w:r w:rsidRPr="003814E8">
        <w:rPr>
          <w:rFonts w:cstheme="majorBidi"/>
          <w:sz w:val="24"/>
          <w:szCs w:val="24"/>
        </w:rPr>
        <w:tab/>
        <w:t>Компетентные органы публично</w:t>
      </w:r>
      <w:r w:rsidR="00CF0A77" w:rsidRPr="003814E8">
        <w:rPr>
          <w:rFonts w:cstheme="majorBidi"/>
          <w:sz w:val="24"/>
          <w:szCs w:val="24"/>
        </w:rPr>
        <w:t>й власти</w:t>
      </w:r>
      <w:r w:rsidRPr="003814E8">
        <w:rPr>
          <w:rFonts w:cstheme="majorBidi"/>
          <w:sz w:val="24"/>
          <w:szCs w:val="24"/>
        </w:rPr>
        <w:t xml:space="preserve"> </w:t>
      </w:r>
      <w:r w:rsidR="00CF0A77" w:rsidRPr="003814E8">
        <w:rPr>
          <w:rFonts w:cstheme="majorBidi"/>
          <w:sz w:val="24"/>
          <w:szCs w:val="24"/>
        </w:rPr>
        <w:t xml:space="preserve">обеспечивают </w:t>
      </w:r>
      <w:r w:rsidRPr="003814E8">
        <w:rPr>
          <w:rFonts w:cstheme="majorBidi"/>
          <w:sz w:val="24"/>
          <w:szCs w:val="24"/>
        </w:rPr>
        <w:t>своевременно</w:t>
      </w:r>
      <w:r w:rsidR="00CF0A77" w:rsidRPr="003814E8">
        <w:rPr>
          <w:rFonts w:cstheme="majorBidi"/>
          <w:sz w:val="24"/>
          <w:szCs w:val="24"/>
        </w:rPr>
        <w:t>е</w:t>
      </w:r>
      <w:r w:rsidRPr="003814E8">
        <w:rPr>
          <w:rFonts w:cstheme="majorBidi"/>
          <w:sz w:val="24"/>
          <w:szCs w:val="24"/>
        </w:rPr>
        <w:t xml:space="preserve"> предостав</w:t>
      </w:r>
      <w:r w:rsidR="00CF0A77" w:rsidRPr="003814E8">
        <w:rPr>
          <w:rFonts w:cstheme="majorBidi"/>
          <w:sz w:val="24"/>
          <w:szCs w:val="24"/>
        </w:rPr>
        <w:t>ление</w:t>
      </w:r>
      <w:r w:rsidRPr="003814E8">
        <w:rPr>
          <w:rFonts w:cstheme="majorBidi"/>
          <w:sz w:val="24"/>
          <w:szCs w:val="24"/>
        </w:rPr>
        <w:t xml:space="preserve"> общественности информаци</w:t>
      </w:r>
      <w:r w:rsidR="00CF0A77" w:rsidRPr="003814E8">
        <w:rPr>
          <w:rFonts w:cstheme="majorBidi"/>
          <w:sz w:val="24"/>
          <w:szCs w:val="24"/>
        </w:rPr>
        <w:t>и</w:t>
      </w:r>
      <w:r w:rsidRPr="003814E8">
        <w:rPr>
          <w:rFonts w:cstheme="majorBidi"/>
          <w:sz w:val="24"/>
          <w:szCs w:val="24"/>
        </w:rPr>
        <w:t xml:space="preserve"> о текущих или прогнозируемых превышениях тревожных порогов, а также </w:t>
      </w:r>
      <w:r w:rsidR="002F13CB" w:rsidRPr="003814E8">
        <w:rPr>
          <w:rFonts w:cstheme="majorBidi"/>
          <w:sz w:val="24"/>
          <w:szCs w:val="24"/>
        </w:rPr>
        <w:t xml:space="preserve">любых </w:t>
      </w:r>
      <w:r w:rsidRPr="003814E8">
        <w:rPr>
          <w:rFonts w:cstheme="majorBidi"/>
          <w:sz w:val="24"/>
          <w:szCs w:val="24"/>
        </w:rPr>
        <w:t>информационных порогов. Пред</w:t>
      </w:r>
      <w:r w:rsidR="00C105EE" w:rsidRPr="003814E8">
        <w:rPr>
          <w:rFonts w:cstheme="majorBidi"/>
          <w:sz w:val="24"/>
          <w:szCs w:val="24"/>
        </w:rPr>
        <w:t>о</w:t>
      </w:r>
      <w:r w:rsidRPr="003814E8">
        <w:rPr>
          <w:rFonts w:cstheme="majorBidi"/>
          <w:sz w:val="24"/>
          <w:szCs w:val="24"/>
        </w:rPr>
        <w:t xml:space="preserve">ставляемые </w:t>
      </w:r>
      <w:r w:rsidR="00C105EE" w:rsidRPr="003814E8">
        <w:rPr>
          <w:rFonts w:cstheme="majorBidi"/>
          <w:sz w:val="24"/>
          <w:szCs w:val="24"/>
        </w:rPr>
        <w:t xml:space="preserve">данные </w:t>
      </w:r>
      <w:r w:rsidRPr="003814E8">
        <w:rPr>
          <w:rFonts w:cstheme="majorBidi"/>
          <w:sz w:val="24"/>
          <w:szCs w:val="24"/>
        </w:rPr>
        <w:t>содержат следующую информацию:</w:t>
      </w:r>
    </w:p>
    <w:p w14:paraId="6E76CC3F" w14:textId="77777777" w:rsidR="00525A89" w:rsidRPr="003814E8" w:rsidRDefault="008868DE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  <w:lang w:val="ro-MD"/>
        </w:rPr>
        <w:t>a</w:t>
      </w:r>
      <w:r w:rsidR="00525A89" w:rsidRPr="003814E8">
        <w:rPr>
          <w:rFonts w:cstheme="majorBidi"/>
          <w:sz w:val="24"/>
          <w:szCs w:val="24"/>
        </w:rPr>
        <w:t>)</w:t>
      </w:r>
      <w:r w:rsidR="00525A89" w:rsidRPr="003814E8">
        <w:rPr>
          <w:rFonts w:cstheme="majorBidi"/>
          <w:sz w:val="24"/>
          <w:szCs w:val="24"/>
        </w:rPr>
        <w:tab/>
        <w:t>информацию о наблюдаемом превышении или превышениях:</w:t>
      </w:r>
    </w:p>
    <w:p w14:paraId="5E867E8D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>–</w:t>
      </w:r>
      <w:r w:rsidR="00525A89" w:rsidRPr="003814E8">
        <w:rPr>
          <w:rFonts w:cstheme="majorBidi"/>
          <w:sz w:val="24"/>
          <w:szCs w:val="24"/>
        </w:rPr>
        <w:tab/>
      </w:r>
      <w:r w:rsidR="00B04EA9" w:rsidRPr="003814E8">
        <w:rPr>
          <w:rFonts w:cstheme="majorBidi"/>
          <w:sz w:val="24"/>
          <w:szCs w:val="24"/>
        </w:rPr>
        <w:t xml:space="preserve">пункт </w:t>
      </w:r>
      <w:r w:rsidR="00525A89" w:rsidRPr="003814E8">
        <w:rPr>
          <w:rFonts w:cstheme="majorBidi"/>
          <w:sz w:val="24"/>
          <w:szCs w:val="24"/>
        </w:rPr>
        <w:t xml:space="preserve">или </w:t>
      </w:r>
      <w:r w:rsidR="00BA5AC5" w:rsidRPr="003814E8">
        <w:rPr>
          <w:rFonts w:cstheme="majorBidi"/>
          <w:sz w:val="24"/>
          <w:szCs w:val="24"/>
        </w:rPr>
        <w:t xml:space="preserve">ареал </w:t>
      </w:r>
      <w:r w:rsidR="00525A89" w:rsidRPr="003814E8">
        <w:rPr>
          <w:rFonts w:cstheme="majorBidi"/>
          <w:sz w:val="24"/>
          <w:szCs w:val="24"/>
        </w:rPr>
        <w:t>превышения;</w:t>
      </w:r>
    </w:p>
    <w:p w14:paraId="68B1D630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тип </w:t>
      </w:r>
      <w:r w:rsidR="00C105EE" w:rsidRPr="003814E8">
        <w:rPr>
          <w:rFonts w:cstheme="majorBidi"/>
          <w:sz w:val="24"/>
          <w:szCs w:val="24"/>
        </w:rPr>
        <w:t xml:space="preserve">превышенного </w:t>
      </w:r>
      <w:r w:rsidR="00525A89" w:rsidRPr="003814E8">
        <w:rPr>
          <w:rFonts w:cstheme="majorBidi"/>
          <w:sz w:val="24"/>
          <w:szCs w:val="24"/>
        </w:rPr>
        <w:t>порога (информационный или тревожный);</w:t>
      </w:r>
    </w:p>
    <w:p w14:paraId="0972F005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момент начала и </w:t>
      </w:r>
      <w:r w:rsidR="00B04EA9" w:rsidRPr="003814E8">
        <w:rPr>
          <w:rFonts w:cstheme="majorBidi"/>
          <w:sz w:val="24"/>
          <w:szCs w:val="24"/>
        </w:rPr>
        <w:t>дл</w:t>
      </w:r>
      <w:r w:rsidR="00525A89" w:rsidRPr="003814E8">
        <w:rPr>
          <w:rFonts w:cstheme="majorBidi"/>
          <w:sz w:val="24"/>
          <w:szCs w:val="24"/>
        </w:rPr>
        <w:t>ительность превышения;</w:t>
      </w:r>
    </w:p>
    <w:p w14:paraId="196E979B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наибольшая </w:t>
      </w:r>
      <w:r w:rsidR="00BA5AC5" w:rsidRPr="003814E8">
        <w:rPr>
          <w:rFonts w:cstheme="majorBidi"/>
          <w:sz w:val="24"/>
          <w:szCs w:val="24"/>
        </w:rPr>
        <w:t>по</w:t>
      </w:r>
      <w:r w:rsidR="00525A89" w:rsidRPr="003814E8">
        <w:rPr>
          <w:rFonts w:cstheme="majorBidi"/>
          <w:sz w:val="24"/>
          <w:szCs w:val="24"/>
        </w:rPr>
        <w:t xml:space="preserve">часовая концентрация и, </w:t>
      </w:r>
      <w:r w:rsidR="00D37AA9" w:rsidRPr="003814E8">
        <w:rPr>
          <w:rFonts w:cstheme="majorBidi"/>
          <w:sz w:val="24"/>
          <w:szCs w:val="24"/>
        </w:rPr>
        <w:t>в дополнение</w:t>
      </w:r>
      <w:r w:rsidR="00525A89" w:rsidRPr="003814E8">
        <w:rPr>
          <w:rFonts w:cstheme="majorBidi"/>
          <w:sz w:val="24"/>
          <w:szCs w:val="24"/>
        </w:rPr>
        <w:t>, наи</w:t>
      </w:r>
      <w:r w:rsidR="00D37AA9" w:rsidRPr="003814E8">
        <w:rPr>
          <w:rFonts w:cstheme="majorBidi"/>
          <w:sz w:val="24"/>
          <w:szCs w:val="24"/>
        </w:rPr>
        <w:t>выс</w:t>
      </w:r>
      <w:r w:rsidR="00525A89" w:rsidRPr="003814E8">
        <w:rPr>
          <w:rFonts w:cstheme="majorBidi"/>
          <w:sz w:val="24"/>
          <w:szCs w:val="24"/>
        </w:rPr>
        <w:t xml:space="preserve">шая средняя концентрация за </w:t>
      </w:r>
      <w:r w:rsidR="004A02B8" w:rsidRPr="003814E8">
        <w:rPr>
          <w:rFonts w:cstheme="majorBidi"/>
          <w:sz w:val="24"/>
          <w:szCs w:val="24"/>
        </w:rPr>
        <w:t>восьми</w:t>
      </w:r>
      <w:r w:rsidR="00525A89" w:rsidRPr="003814E8">
        <w:rPr>
          <w:rFonts w:cstheme="majorBidi"/>
          <w:sz w:val="24"/>
          <w:szCs w:val="24"/>
        </w:rPr>
        <w:t>часовой промежуток в случае озона;</w:t>
      </w:r>
    </w:p>
    <w:p w14:paraId="42BADA18" w14:textId="77777777" w:rsidR="00735B00" w:rsidRPr="003814E8" w:rsidRDefault="008868DE" w:rsidP="00735B00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  <w:lang w:val="ro-MD"/>
        </w:rPr>
        <w:t>b</w:t>
      </w:r>
      <w:r w:rsidR="00525A89" w:rsidRPr="003814E8">
        <w:rPr>
          <w:rFonts w:cstheme="majorBidi"/>
          <w:sz w:val="24"/>
          <w:szCs w:val="24"/>
        </w:rPr>
        <w:t>)</w:t>
      </w:r>
      <w:r w:rsidR="00162B9E" w:rsidRPr="003814E8">
        <w:rPr>
          <w:rFonts w:cstheme="majorBidi"/>
          <w:sz w:val="24"/>
          <w:szCs w:val="24"/>
        </w:rPr>
        <w:t xml:space="preserve"> </w:t>
      </w:r>
      <w:r w:rsidR="00735B00" w:rsidRPr="003814E8">
        <w:rPr>
          <w:rFonts w:cstheme="majorBidi"/>
          <w:sz w:val="24"/>
          <w:szCs w:val="24"/>
        </w:rPr>
        <w:t>прогноз на последующий/следующие полдень/дни</w:t>
      </w:r>
      <w:r w:rsidR="00F84A4D" w:rsidRPr="003814E8">
        <w:rPr>
          <w:rFonts w:cstheme="majorBidi"/>
          <w:sz w:val="24"/>
          <w:szCs w:val="24"/>
        </w:rPr>
        <w:t>:</w:t>
      </w:r>
    </w:p>
    <w:p w14:paraId="154D9AD2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географическая территория </w:t>
      </w:r>
      <w:r w:rsidR="00D117CD" w:rsidRPr="003814E8">
        <w:rPr>
          <w:rFonts w:cstheme="majorBidi"/>
          <w:sz w:val="24"/>
          <w:szCs w:val="24"/>
        </w:rPr>
        <w:t>прогнозиру</w:t>
      </w:r>
      <w:r w:rsidR="00066B42" w:rsidRPr="003814E8">
        <w:rPr>
          <w:rFonts w:cstheme="majorBidi"/>
          <w:sz w:val="24"/>
          <w:szCs w:val="24"/>
        </w:rPr>
        <w:t>емых</w:t>
      </w:r>
      <w:r w:rsidR="00DC12A5" w:rsidRPr="003814E8">
        <w:rPr>
          <w:rFonts w:cstheme="majorBidi"/>
          <w:sz w:val="24"/>
          <w:szCs w:val="24"/>
        </w:rPr>
        <w:t xml:space="preserve"> </w:t>
      </w:r>
      <w:r w:rsidR="00525A89" w:rsidRPr="003814E8">
        <w:rPr>
          <w:rFonts w:cstheme="majorBidi"/>
          <w:sz w:val="24"/>
          <w:szCs w:val="24"/>
        </w:rPr>
        <w:t>превышений информационных и/или тревожных порогов;</w:t>
      </w:r>
    </w:p>
    <w:p w14:paraId="5D39246F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>ожидаемые изменения загрязнения (улучшение, стабилизация или ухудшение)</w:t>
      </w:r>
      <w:r w:rsidR="002735A1" w:rsidRPr="003814E8">
        <w:rPr>
          <w:rFonts w:cstheme="majorBidi"/>
          <w:sz w:val="24"/>
          <w:szCs w:val="24"/>
        </w:rPr>
        <w:t>, а также</w:t>
      </w:r>
      <w:r w:rsidR="004C6B0C" w:rsidRPr="003814E8">
        <w:rPr>
          <w:rFonts w:cstheme="majorBidi"/>
          <w:sz w:val="24"/>
          <w:szCs w:val="24"/>
        </w:rPr>
        <w:t xml:space="preserve"> </w:t>
      </w:r>
      <w:r w:rsidR="00525A89" w:rsidRPr="003814E8">
        <w:rPr>
          <w:rFonts w:cstheme="majorBidi"/>
          <w:sz w:val="24"/>
          <w:szCs w:val="24"/>
        </w:rPr>
        <w:t>причи</w:t>
      </w:r>
      <w:r w:rsidR="002735A1" w:rsidRPr="003814E8">
        <w:rPr>
          <w:rFonts w:cstheme="majorBidi"/>
          <w:sz w:val="24"/>
          <w:szCs w:val="24"/>
        </w:rPr>
        <w:t xml:space="preserve">ны </w:t>
      </w:r>
      <w:r w:rsidR="00D77024" w:rsidRPr="003814E8">
        <w:rPr>
          <w:rFonts w:cstheme="majorBidi"/>
          <w:sz w:val="24"/>
          <w:szCs w:val="24"/>
        </w:rPr>
        <w:t xml:space="preserve">данных </w:t>
      </w:r>
      <w:r w:rsidR="002735A1" w:rsidRPr="003814E8">
        <w:rPr>
          <w:rFonts w:cstheme="majorBidi"/>
          <w:sz w:val="24"/>
          <w:szCs w:val="24"/>
        </w:rPr>
        <w:t>изменений</w:t>
      </w:r>
      <w:r w:rsidR="00525A89" w:rsidRPr="003814E8">
        <w:rPr>
          <w:rFonts w:cstheme="majorBidi"/>
          <w:sz w:val="24"/>
          <w:szCs w:val="24"/>
        </w:rPr>
        <w:t>;</w:t>
      </w:r>
    </w:p>
    <w:p w14:paraId="74378E5D" w14:textId="77777777" w:rsidR="00525A89" w:rsidRPr="003814E8" w:rsidRDefault="008868DE" w:rsidP="0034249F">
      <w:pPr>
        <w:tabs>
          <w:tab w:val="left" w:pos="1134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  <w:lang w:val="ro-MD"/>
        </w:rPr>
        <w:t>c</w:t>
      </w:r>
      <w:r w:rsidR="00525A89" w:rsidRPr="003814E8">
        <w:rPr>
          <w:rFonts w:cstheme="majorBidi"/>
          <w:sz w:val="24"/>
          <w:szCs w:val="24"/>
        </w:rPr>
        <w:t>)</w:t>
      </w:r>
      <w:r w:rsidR="00525A89" w:rsidRPr="003814E8">
        <w:rPr>
          <w:rFonts w:cstheme="majorBidi"/>
          <w:sz w:val="24"/>
          <w:szCs w:val="24"/>
        </w:rPr>
        <w:tab/>
        <w:t>информация о затрагиваемой категории населения, возможных последствиях для здоровья и рекомендуемых мерах:</w:t>
      </w:r>
    </w:p>
    <w:p w14:paraId="125D7009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информация о </w:t>
      </w:r>
      <w:r w:rsidR="000E46BB" w:rsidRPr="003814E8">
        <w:rPr>
          <w:rFonts w:cstheme="majorBidi"/>
          <w:sz w:val="24"/>
          <w:szCs w:val="24"/>
        </w:rPr>
        <w:t xml:space="preserve">подверженных риску </w:t>
      </w:r>
      <w:r w:rsidR="00525A89" w:rsidRPr="003814E8">
        <w:rPr>
          <w:rFonts w:cstheme="majorBidi"/>
          <w:sz w:val="24"/>
          <w:szCs w:val="24"/>
        </w:rPr>
        <w:t>группах населения;</w:t>
      </w:r>
    </w:p>
    <w:p w14:paraId="259FD2A0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>описание вероятных симптомов;</w:t>
      </w:r>
    </w:p>
    <w:p w14:paraId="7F60174B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>меры предосторожности, рекомендуемые соответствующему населению;</w:t>
      </w:r>
    </w:p>
    <w:p w14:paraId="246A89EA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>место</w:t>
      </w:r>
      <w:r w:rsidR="00516209" w:rsidRPr="003814E8">
        <w:rPr>
          <w:rFonts w:cstheme="majorBidi"/>
          <w:sz w:val="24"/>
          <w:szCs w:val="24"/>
        </w:rPr>
        <w:t xml:space="preserve">, где можно найти </w:t>
      </w:r>
      <w:r w:rsidR="00525A89" w:rsidRPr="003814E8">
        <w:rPr>
          <w:rFonts w:cstheme="majorBidi"/>
          <w:sz w:val="24"/>
          <w:szCs w:val="24"/>
        </w:rPr>
        <w:t>дополнительн</w:t>
      </w:r>
      <w:r w:rsidR="00516209" w:rsidRPr="003814E8">
        <w:rPr>
          <w:rFonts w:cstheme="majorBidi"/>
          <w:sz w:val="24"/>
          <w:szCs w:val="24"/>
        </w:rPr>
        <w:t>ую</w:t>
      </w:r>
      <w:r w:rsidR="00525A89" w:rsidRPr="003814E8">
        <w:rPr>
          <w:rFonts w:cstheme="majorBidi"/>
          <w:sz w:val="24"/>
          <w:szCs w:val="24"/>
        </w:rPr>
        <w:t xml:space="preserve"> информаци</w:t>
      </w:r>
      <w:r w:rsidR="00516209" w:rsidRPr="003814E8">
        <w:rPr>
          <w:rFonts w:cstheme="majorBidi"/>
          <w:sz w:val="24"/>
          <w:szCs w:val="24"/>
        </w:rPr>
        <w:t>ю</w:t>
      </w:r>
      <w:r w:rsidR="00525A89" w:rsidRPr="003814E8">
        <w:rPr>
          <w:rFonts w:cstheme="majorBidi"/>
          <w:sz w:val="24"/>
          <w:szCs w:val="24"/>
        </w:rPr>
        <w:t>;</w:t>
      </w:r>
    </w:p>
    <w:p w14:paraId="26399E9D" w14:textId="77777777" w:rsidR="00525A89" w:rsidRPr="003814E8" w:rsidRDefault="008868DE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  <w:lang w:val="ro-MD"/>
        </w:rPr>
        <w:t>d</w:t>
      </w:r>
      <w:r w:rsidR="00525A89" w:rsidRPr="003814E8">
        <w:rPr>
          <w:rFonts w:cstheme="majorBidi"/>
          <w:sz w:val="24"/>
          <w:szCs w:val="24"/>
        </w:rPr>
        <w:t>)</w:t>
      </w:r>
      <w:r w:rsidR="00525A89" w:rsidRPr="003814E8">
        <w:rPr>
          <w:rFonts w:cstheme="majorBidi"/>
          <w:sz w:val="24"/>
          <w:szCs w:val="24"/>
        </w:rPr>
        <w:tab/>
        <w:t xml:space="preserve">информация о предупредительных мерах по </w:t>
      </w:r>
      <w:r w:rsidR="00A249D5" w:rsidRPr="003814E8">
        <w:rPr>
          <w:rFonts w:cstheme="majorBidi"/>
          <w:sz w:val="24"/>
          <w:szCs w:val="24"/>
        </w:rPr>
        <w:t xml:space="preserve">уменьшению </w:t>
      </w:r>
      <w:r w:rsidR="00525A89" w:rsidRPr="003814E8">
        <w:rPr>
          <w:rFonts w:cstheme="majorBidi"/>
          <w:sz w:val="24"/>
          <w:szCs w:val="24"/>
        </w:rPr>
        <w:t>загрязнения и/или подверженности его в</w:t>
      </w:r>
      <w:r w:rsidR="000E46BB" w:rsidRPr="003814E8">
        <w:rPr>
          <w:rFonts w:cstheme="majorBidi"/>
          <w:sz w:val="24"/>
          <w:szCs w:val="24"/>
        </w:rPr>
        <w:t>оздейств</w:t>
      </w:r>
      <w:r w:rsidR="00525A89" w:rsidRPr="003814E8">
        <w:rPr>
          <w:rFonts w:cstheme="majorBidi"/>
          <w:sz w:val="24"/>
          <w:szCs w:val="24"/>
        </w:rPr>
        <w:t>ию:</w:t>
      </w:r>
    </w:p>
    <w:p w14:paraId="0B86C741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указание </w:t>
      </w:r>
      <w:r w:rsidR="00A249D5" w:rsidRPr="003814E8">
        <w:rPr>
          <w:rFonts w:cstheme="majorBidi"/>
          <w:sz w:val="24"/>
          <w:szCs w:val="24"/>
        </w:rPr>
        <w:t xml:space="preserve">секторов </w:t>
      </w:r>
      <w:r w:rsidR="00525A89" w:rsidRPr="003814E8">
        <w:rPr>
          <w:rFonts w:cstheme="majorBidi"/>
          <w:sz w:val="24"/>
          <w:szCs w:val="24"/>
        </w:rPr>
        <w:t>основных источников;</w:t>
      </w:r>
    </w:p>
    <w:p w14:paraId="4C96B066" w14:textId="77777777" w:rsidR="00525A89" w:rsidRPr="003814E8" w:rsidRDefault="00710D78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</w:rPr>
        <w:t xml:space="preserve">– </w:t>
      </w:r>
      <w:r w:rsidR="00525A89" w:rsidRPr="003814E8">
        <w:rPr>
          <w:rFonts w:cstheme="majorBidi"/>
          <w:sz w:val="24"/>
          <w:szCs w:val="24"/>
        </w:rPr>
        <w:t xml:space="preserve">рекомендации </w:t>
      </w:r>
      <w:r w:rsidR="00A249D5" w:rsidRPr="003814E8">
        <w:rPr>
          <w:rFonts w:cstheme="majorBidi"/>
          <w:sz w:val="24"/>
          <w:szCs w:val="24"/>
        </w:rPr>
        <w:t xml:space="preserve">в </w:t>
      </w:r>
      <w:r w:rsidR="00525A89" w:rsidRPr="003814E8">
        <w:rPr>
          <w:rFonts w:cstheme="majorBidi"/>
          <w:sz w:val="24"/>
          <w:szCs w:val="24"/>
        </w:rPr>
        <w:t>отно</w:t>
      </w:r>
      <w:r w:rsidR="00A249D5" w:rsidRPr="003814E8">
        <w:rPr>
          <w:rFonts w:cstheme="majorBidi"/>
          <w:sz w:val="24"/>
          <w:szCs w:val="24"/>
        </w:rPr>
        <w:t>шении</w:t>
      </w:r>
      <w:r w:rsidR="00525A89" w:rsidRPr="003814E8">
        <w:rPr>
          <w:rFonts w:cstheme="majorBidi"/>
          <w:sz w:val="24"/>
          <w:szCs w:val="24"/>
        </w:rPr>
        <w:t xml:space="preserve"> действий по сокращению выбросов;</w:t>
      </w:r>
    </w:p>
    <w:p w14:paraId="4BFA2434" w14:textId="77777777" w:rsidR="00525A89" w:rsidRPr="003814E8" w:rsidRDefault="008868DE" w:rsidP="0034249F">
      <w:pPr>
        <w:tabs>
          <w:tab w:val="left" w:pos="993"/>
        </w:tabs>
        <w:rPr>
          <w:rFonts w:cstheme="majorBidi"/>
          <w:sz w:val="24"/>
          <w:szCs w:val="24"/>
        </w:rPr>
      </w:pPr>
      <w:r w:rsidRPr="003814E8">
        <w:rPr>
          <w:rFonts w:cstheme="majorBidi"/>
          <w:sz w:val="24"/>
          <w:szCs w:val="24"/>
          <w:lang w:val="ro-MD"/>
        </w:rPr>
        <w:t>e</w:t>
      </w:r>
      <w:r w:rsidR="00525A89" w:rsidRPr="003814E8">
        <w:rPr>
          <w:rFonts w:cstheme="majorBidi"/>
          <w:sz w:val="24"/>
          <w:szCs w:val="24"/>
        </w:rPr>
        <w:t>)</w:t>
      </w:r>
      <w:r w:rsidR="00525A89" w:rsidRPr="003814E8">
        <w:rPr>
          <w:rFonts w:cstheme="majorBidi"/>
          <w:sz w:val="24"/>
          <w:szCs w:val="24"/>
        </w:rPr>
        <w:tab/>
        <w:t xml:space="preserve">в случае прогнозируемых превышений следует принять меры по обеспечению предоставления соответствующих </w:t>
      </w:r>
      <w:r w:rsidR="0045529A" w:rsidRPr="003814E8">
        <w:rPr>
          <w:rFonts w:cstheme="majorBidi"/>
          <w:sz w:val="24"/>
          <w:szCs w:val="24"/>
        </w:rPr>
        <w:t xml:space="preserve">данных </w:t>
      </w:r>
      <w:r w:rsidR="00525A89" w:rsidRPr="003814E8">
        <w:rPr>
          <w:rFonts w:cstheme="majorBidi"/>
          <w:sz w:val="24"/>
          <w:szCs w:val="24"/>
        </w:rPr>
        <w:t xml:space="preserve">для эффективного выполнения </w:t>
      </w:r>
      <w:r w:rsidR="00D178BA" w:rsidRPr="003814E8">
        <w:rPr>
          <w:rFonts w:cstheme="majorBidi"/>
          <w:sz w:val="24"/>
          <w:szCs w:val="24"/>
        </w:rPr>
        <w:t xml:space="preserve">необходимых </w:t>
      </w:r>
      <w:r w:rsidR="00525A89" w:rsidRPr="003814E8">
        <w:rPr>
          <w:rFonts w:cstheme="majorBidi"/>
          <w:sz w:val="24"/>
          <w:szCs w:val="24"/>
        </w:rPr>
        <w:t>мер.</w:t>
      </w:r>
    </w:p>
    <w:bookmarkEnd w:id="0"/>
    <w:p w14:paraId="564BAEFD" w14:textId="77777777" w:rsidR="008C63E9" w:rsidRPr="003814E8" w:rsidRDefault="008C63E9">
      <w:pPr>
        <w:rPr>
          <w:sz w:val="24"/>
          <w:szCs w:val="24"/>
        </w:rPr>
      </w:pPr>
    </w:p>
    <w:sectPr w:rsidR="008C63E9" w:rsidRPr="003814E8" w:rsidSect="0034249F">
      <w:headerReference w:type="default" r:id="rId6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8F06F" w14:textId="77777777" w:rsidR="00CB51D1" w:rsidRDefault="00CB51D1" w:rsidP="0034249F">
      <w:r>
        <w:separator/>
      </w:r>
    </w:p>
  </w:endnote>
  <w:endnote w:type="continuationSeparator" w:id="0">
    <w:p w14:paraId="413C4707" w14:textId="77777777" w:rsidR="00CB51D1" w:rsidRDefault="00CB51D1" w:rsidP="0034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035E8" w14:textId="77777777" w:rsidR="00CB51D1" w:rsidRDefault="00CB51D1" w:rsidP="0034249F">
      <w:r>
        <w:separator/>
      </w:r>
    </w:p>
  </w:footnote>
  <w:footnote w:type="continuationSeparator" w:id="0">
    <w:p w14:paraId="7EC95E12" w14:textId="77777777" w:rsidR="00CB51D1" w:rsidRDefault="00CB51D1" w:rsidP="00342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192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13E3FFF" w14:textId="478533FA" w:rsidR="0034249F" w:rsidRDefault="0034249F" w:rsidP="0034249F">
        <w:pPr>
          <w:pStyle w:val="a3"/>
          <w:ind w:firstLine="0"/>
          <w:jc w:val="center"/>
          <w:rPr>
            <w:sz w:val="28"/>
            <w:szCs w:val="28"/>
          </w:rPr>
        </w:pPr>
      </w:p>
      <w:p w14:paraId="0C29DE0D" w14:textId="38AD27D5" w:rsidR="0034249F" w:rsidRPr="0034249F" w:rsidRDefault="00CB51D1" w:rsidP="0034249F">
        <w:pPr>
          <w:pStyle w:val="a3"/>
          <w:ind w:firstLine="0"/>
          <w:jc w:val="right"/>
          <w:rPr>
            <w:sz w:val="28"/>
            <w:szCs w:val="28"/>
          </w:rPr>
        </w:pPr>
      </w:p>
    </w:sdtContent>
  </w:sdt>
  <w:p w14:paraId="3D3845FB" w14:textId="77777777" w:rsidR="0034249F" w:rsidRDefault="003424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89"/>
    <w:rsid w:val="00025920"/>
    <w:rsid w:val="0006066C"/>
    <w:rsid w:val="00066B42"/>
    <w:rsid w:val="000E188B"/>
    <w:rsid w:val="000E46BB"/>
    <w:rsid w:val="0010761C"/>
    <w:rsid w:val="001627A7"/>
    <w:rsid w:val="00162B9E"/>
    <w:rsid w:val="001A53EA"/>
    <w:rsid w:val="001F3821"/>
    <w:rsid w:val="001F3F86"/>
    <w:rsid w:val="00214386"/>
    <w:rsid w:val="002222FF"/>
    <w:rsid w:val="002735A1"/>
    <w:rsid w:val="002F13CB"/>
    <w:rsid w:val="003145FD"/>
    <w:rsid w:val="0034249F"/>
    <w:rsid w:val="003814E8"/>
    <w:rsid w:val="00422AEE"/>
    <w:rsid w:val="004348C0"/>
    <w:rsid w:val="00437973"/>
    <w:rsid w:val="004400C0"/>
    <w:rsid w:val="00454D17"/>
    <w:rsid w:val="0045529A"/>
    <w:rsid w:val="004A02B8"/>
    <w:rsid w:val="004C6B0C"/>
    <w:rsid w:val="00516209"/>
    <w:rsid w:val="00522628"/>
    <w:rsid w:val="00525A89"/>
    <w:rsid w:val="00540785"/>
    <w:rsid w:val="005A017F"/>
    <w:rsid w:val="005A2A25"/>
    <w:rsid w:val="005A55D5"/>
    <w:rsid w:val="00631D3F"/>
    <w:rsid w:val="006372A8"/>
    <w:rsid w:val="00690C57"/>
    <w:rsid w:val="00710D78"/>
    <w:rsid w:val="00712B63"/>
    <w:rsid w:val="00723D13"/>
    <w:rsid w:val="00735B00"/>
    <w:rsid w:val="00781868"/>
    <w:rsid w:val="00795849"/>
    <w:rsid w:val="0086392B"/>
    <w:rsid w:val="008868DE"/>
    <w:rsid w:val="008A76D7"/>
    <w:rsid w:val="008C63E9"/>
    <w:rsid w:val="009266EC"/>
    <w:rsid w:val="009364D6"/>
    <w:rsid w:val="00983C66"/>
    <w:rsid w:val="00A249D5"/>
    <w:rsid w:val="00A4009A"/>
    <w:rsid w:val="00AE2C63"/>
    <w:rsid w:val="00B04EA9"/>
    <w:rsid w:val="00B06121"/>
    <w:rsid w:val="00B06C8A"/>
    <w:rsid w:val="00B125DA"/>
    <w:rsid w:val="00B26A0D"/>
    <w:rsid w:val="00BA454C"/>
    <w:rsid w:val="00BA5AC5"/>
    <w:rsid w:val="00BF6313"/>
    <w:rsid w:val="00C105EE"/>
    <w:rsid w:val="00C1079B"/>
    <w:rsid w:val="00C228EA"/>
    <w:rsid w:val="00C30A08"/>
    <w:rsid w:val="00C504A5"/>
    <w:rsid w:val="00CA1F7C"/>
    <w:rsid w:val="00CB3857"/>
    <w:rsid w:val="00CB51D1"/>
    <w:rsid w:val="00CF0A77"/>
    <w:rsid w:val="00D117CD"/>
    <w:rsid w:val="00D12C5D"/>
    <w:rsid w:val="00D178BA"/>
    <w:rsid w:val="00D37AA9"/>
    <w:rsid w:val="00D542A3"/>
    <w:rsid w:val="00D55D11"/>
    <w:rsid w:val="00D63701"/>
    <w:rsid w:val="00D77024"/>
    <w:rsid w:val="00DC12A5"/>
    <w:rsid w:val="00DC6AA8"/>
    <w:rsid w:val="00DE0F64"/>
    <w:rsid w:val="00DE34A6"/>
    <w:rsid w:val="00DE6D1D"/>
    <w:rsid w:val="00E051D9"/>
    <w:rsid w:val="00E27F49"/>
    <w:rsid w:val="00E41D15"/>
    <w:rsid w:val="00EE0A0F"/>
    <w:rsid w:val="00EF53A7"/>
    <w:rsid w:val="00F1205D"/>
    <w:rsid w:val="00F23B1E"/>
    <w:rsid w:val="00F51662"/>
    <w:rsid w:val="00F60B33"/>
    <w:rsid w:val="00F84A4D"/>
    <w:rsid w:val="00F96255"/>
    <w:rsid w:val="00FE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35B6"/>
  <w15:chartTrackingRefBased/>
  <w15:docId w15:val="{AB2DF79A-5495-4C9E-A95A-ED6E549A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89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4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49F"/>
    <w:rPr>
      <w:rFonts w:eastAsia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424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249F"/>
    <w:rPr>
      <w:rFonts w:eastAsia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A55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55D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cp:lastPrinted>2021-06-11T13:46:00Z</cp:lastPrinted>
  <dcterms:created xsi:type="dcterms:W3CDTF">2022-04-22T06:23:00Z</dcterms:created>
  <dcterms:modified xsi:type="dcterms:W3CDTF">2022-05-13T11:23:00Z</dcterms:modified>
</cp:coreProperties>
</file>